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0811" w:val="left" w:leader="none"/>
        </w:tabs>
        <w:spacing w:line="240" w:lineRule="auto"/>
        <w:ind w:left="207" w:right="0" w:firstLine="0"/>
        <w:rPr>
          <w:rFonts w:ascii="Times New Roman"/>
          <w:sz w:val="20"/>
        </w:rPr>
      </w:pPr>
      <w:r>
        <w:rPr>
          <w:rFonts w:ascii="Times New Roman"/>
          <w:position w:val="24"/>
          <w:sz w:val="20"/>
        </w:rPr>
        <w:drawing>
          <wp:inline distT="0" distB="0" distL="0" distR="0">
            <wp:extent cx="4499130" cy="32385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13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4"/>
          <w:sz w:val="20"/>
        </w:rPr>
      </w:r>
      <w:r>
        <w:rPr>
          <w:rFonts w:ascii="Times New Roman"/>
          <w:position w:val="24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159549" cy="652272"/>
            <wp:effectExtent l="0" t="0" r="0" b="0"/>
            <wp:docPr id="3" name="image2.png" descr="Waseda_university_logo.sv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549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pStyle w:val="Heading2"/>
        <w:spacing w:line="213" w:lineRule="auto" w:before="39"/>
        <w:ind w:left="4044" w:right="3655" w:hanging="97"/>
        <w:rPr>
          <w:rFonts w:ascii="Calibri Light"/>
        </w:rPr>
      </w:pPr>
      <w:bookmarkStart w:name="A Japanese Perspective on  CBAM and Carb" w:id="1"/>
      <w:bookmarkEnd w:id="1"/>
      <w:r>
        <w:rPr/>
      </w:r>
      <w:r>
        <w:rPr>
          <w:rFonts w:ascii="Calibri Light"/>
        </w:rPr>
        <w:t>A</w:t>
      </w:r>
      <w:r>
        <w:rPr>
          <w:rFonts w:ascii="Calibri Light"/>
          <w:spacing w:val="-13"/>
        </w:rPr>
        <w:t> </w:t>
      </w:r>
      <w:r>
        <w:rPr>
          <w:rFonts w:ascii="Calibri Light"/>
        </w:rPr>
        <w:t>Japanese</w:t>
      </w:r>
      <w:r>
        <w:rPr>
          <w:rFonts w:ascii="Calibri Light"/>
          <w:spacing w:val="-9"/>
        </w:rPr>
        <w:t> </w:t>
      </w:r>
      <w:r>
        <w:rPr>
          <w:rFonts w:ascii="Calibri Light"/>
        </w:rPr>
        <w:t>Perspective</w:t>
      </w:r>
      <w:r>
        <w:rPr>
          <w:rFonts w:ascii="Calibri Light"/>
          <w:spacing w:val="-9"/>
        </w:rPr>
        <w:t> </w:t>
      </w:r>
      <w:r>
        <w:rPr>
          <w:rFonts w:ascii="Calibri Light"/>
        </w:rPr>
        <w:t>on</w:t>
      </w:r>
      <w:r>
        <w:rPr>
          <w:rFonts w:ascii="Calibri Light"/>
          <w:spacing w:val="-142"/>
        </w:rPr>
        <w:t> </w:t>
      </w:r>
      <w:r>
        <w:rPr>
          <w:rFonts w:ascii="Calibri Light"/>
        </w:rPr>
        <w:t>CBAM</w:t>
      </w:r>
      <w:r>
        <w:rPr>
          <w:rFonts w:ascii="Calibri Light"/>
          <w:spacing w:val="-5"/>
        </w:rPr>
        <w:t> </w:t>
      </w:r>
      <w:r>
        <w:rPr>
          <w:rFonts w:ascii="Calibri Light"/>
        </w:rPr>
        <w:t>and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Carbon</w:t>
      </w:r>
      <w:r>
        <w:rPr>
          <w:rFonts w:ascii="Calibri Light"/>
          <w:spacing w:val="-4"/>
        </w:rPr>
        <w:t> </w:t>
      </w:r>
      <w:r>
        <w:rPr>
          <w:rFonts w:ascii="Calibri Light"/>
        </w:rPr>
        <w:t>Pricing</w:t>
      </w:r>
    </w:p>
    <w:p>
      <w:pPr>
        <w:pStyle w:val="BodyText"/>
        <w:spacing w:before="8"/>
        <w:rPr>
          <w:rFonts w:ascii="Calibri Light"/>
          <w:sz w:val="84"/>
        </w:rPr>
      </w:pPr>
    </w:p>
    <w:p>
      <w:pPr>
        <w:spacing w:before="0"/>
        <w:ind w:left="1344" w:right="1243" w:firstLine="0"/>
        <w:jc w:val="center"/>
        <w:rPr>
          <w:sz w:val="48"/>
        </w:rPr>
      </w:pPr>
      <w:r>
        <w:rPr>
          <w:sz w:val="48"/>
        </w:rPr>
        <w:t>@Bruegel</w:t>
      </w:r>
    </w:p>
    <w:p>
      <w:pPr>
        <w:spacing w:before="134"/>
        <w:ind w:left="1344" w:right="1243" w:firstLine="0"/>
        <w:jc w:val="center"/>
        <w:rPr>
          <w:b/>
          <w:sz w:val="48"/>
        </w:rPr>
      </w:pPr>
      <w:r>
        <w:rPr>
          <w:b/>
          <w:sz w:val="48"/>
          <w:u w:val="thick"/>
        </w:rPr>
        <w:t>Toshi</w:t>
      </w:r>
      <w:r>
        <w:rPr>
          <w:b/>
          <w:spacing w:val="-20"/>
          <w:sz w:val="48"/>
          <w:u w:val="thick"/>
        </w:rPr>
        <w:t> </w:t>
      </w:r>
      <w:r>
        <w:rPr>
          <w:b/>
          <w:sz w:val="48"/>
          <w:u w:val="thick"/>
        </w:rPr>
        <w:t>H.</w:t>
      </w:r>
      <w:r>
        <w:rPr>
          <w:b/>
          <w:spacing w:val="-17"/>
          <w:sz w:val="48"/>
          <w:u w:val="thick"/>
        </w:rPr>
        <w:t> </w:t>
      </w:r>
      <w:r>
        <w:rPr>
          <w:b/>
          <w:sz w:val="48"/>
          <w:u w:val="thick"/>
        </w:rPr>
        <w:t>Arimura</w:t>
      </w:r>
    </w:p>
    <w:p>
      <w:pPr>
        <w:pStyle w:val="Heading5"/>
        <w:spacing w:line="292" w:lineRule="auto" w:before="132"/>
        <w:ind w:left="1344" w:right="1241" w:firstLine="0"/>
        <w:jc w:val="center"/>
      </w:pPr>
      <w:r>
        <w:rPr/>
        <w:t>RIETI,</w:t>
      </w:r>
      <w:r>
        <w:rPr>
          <w:spacing w:val="-16"/>
        </w:rPr>
        <w:t> </w:t>
      </w:r>
      <w:r>
        <w:rPr/>
        <w:t>Waseda</w:t>
      </w:r>
      <w:r>
        <w:rPr>
          <w:spacing w:val="-16"/>
        </w:rPr>
        <w:t> </w:t>
      </w:r>
      <w:r>
        <w:rPr/>
        <w:t>University,</w:t>
      </w:r>
      <w:r>
        <w:rPr>
          <w:spacing w:val="-17"/>
        </w:rPr>
        <w:t> </w:t>
      </w:r>
      <w:r>
        <w:rPr/>
        <w:t>RIEEM,</w:t>
      </w:r>
      <w:r>
        <w:rPr>
          <w:spacing w:val="-17"/>
        </w:rPr>
        <w:t> </w:t>
      </w:r>
      <w:r>
        <w:rPr/>
        <w:t>Paris</w:t>
      </w:r>
      <w:r>
        <w:rPr>
          <w:spacing w:val="-18"/>
        </w:rPr>
        <w:t> </w:t>
      </w:r>
      <w:r>
        <w:rPr/>
        <w:t>School</w:t>
      </w:r>
      <w:r>
        <w:rPr>
          <w:spacing w:val="-18"/>
        </w:rPr>
        <w:t> </w:t>
      </w:r>
      <w:r>
        <w:rPr/>
        <w:t>of</w:t>
      </w:r>
      <w:r>
        <w:rPr>
          <w:spacing w:val="-13"/>
        </w:rPr>
        <w:t> </w:t>
      </w:r>
      <w:r>
        <w:rPr/>
        <w:t>Economics</w:t>
      </w:r>
      <w:r>
        <w:rPr>
          <w:spacing w:val="-106"/>
        </w:rPr>
        <w:t> </w:t>
      </w:r>
      <w:r>
        <w:rPr/>
        <w:t>May</w:t>
      </w:r>
      <w:r>
        <w:rPr>
          <w:spacing w:val="-3"/>
        </w:rPr>
        <w:t> </w:t>
      </w:r>
      <w:r>
        <w:rPr/>
        <w:t>22</w:t>
      </w:r>
      <w:r>
        <w:rPr>
          <w:vertAlign w:val="superscript"/>
        </w:rPr>
        <w:t>nd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2024</w:t>
      </w:r>
    </w:p>
    <w:p>
      <w:pPr>
        <w:pStyle w:val="BodyText"/>
        <w:spacing w:before="10"/>
        <w:rPr>
          <w:sz w:val="18"/>
        </w:rPr>
      </w:pPr>
    </w:p>
    <w:p>
      <w:pPr>
        <w:pStyle w:val="Heading6"/>
        <w:spacing w:line="235" w:lineRule="auto" w:before="28"/>
        <w:ind w:right="438" w:firstLine="3"/>
        <w:jc w:val="both"/>
      </w:pPr>
      <w:r>
        <w:rPr/>
        <w:t>This study was conducted as a part of the project “Studies on Transformations 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Japan’s</w:t>
      </w:r>
      <w:r>
        <w:rPr>
          <w:spacing w:val="1"/>
        </w:rPr>
        <w:t> </w:t>
      </w:r>
      <w:r>
        <w:rPr/>
        <w:t>Mid-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Competitiveness” undertaken by the Research Institute of Economy, Trade and</w:t>
      </w:r>
      <w:r>
        <w:rPr>
          <w:spacing w:val="1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(RIETI).</w:t>
      </w:r>
      <w:r>
        <w:rPr>
          <w:spacing w:val="-6"/>
        </w:rPr>
        <w:t> </w:t>
      </w:r>
      <w:r>
        <w:rPr/>
        <w:t>It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supported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JSPS</w:t>
      </w:r>
      <w:r>
        <w:rPr>
          <w:spacing w:val="-1"/>
        </w:rPr>
        <w:t> </w:t>
      </w:r>
      <w:r>
        <w:rPr/>
        <w:t>KAKENHI</w:t>
      </w:r>
      <w:r>
        <w:rPr>
          <w:spacing w:val="-9"/>
        </w:rPr>
        <w:t> </w:t>
      </w:r>
      <w:r>
        <w:rPr/>
        <w:t>Grant</w:t>
      </w:r>
      <w:r>
        <w:rPr>
          <w:spacing w:val="-1"/>
        </w:rPr>
        <w:t> </w:t>
      </w:r>
      <w:r>
        <w:rPr/>
        <w:t>Number</w:t>
      </w:r>
      <w:r>
        <w:rPr>
          <w:spacing w:val="-4"/>
        </w:rPr>
        <w:t> </w:t>
      </w:r>
      <w:r>
        <w:rPr/>
        <w:t>JP21H04945.</w:t>
      </w:r>
    </w:p>
    <w:p>
      <w:pPr>
        <w:pStyle w:val="BodyText"/>
        <w:spacing w:before="122"/>
        <w:ind w:left="1318" w:right="1366"/>
        <w:jc w:val="center"/>
      </w:pPr>
      <w:r>
        <w:rPr/>
        <w:pict>
          <v:group style="position:absolute;margin-left:-.5pt;margin-top:4.423672pt;width:720.4pt;height:25.75pt;mso-position-horizontal-relative:page;mso-position-vertical-relative:paragraph;z-index:-16063488" coordorigin="-10,88" coordsize="14408,515">
            <v:rect style="position:absolute;left:0;top:98;width:14388;height:495" filled="true" fillcolor="#8e1628" stroked="false">
              <v:fill type="solid"/>
            </v:rect>
            <v:shape style="position:absolute;left:0;top:98;width:14388;height:495" coordorigin="0,98" coordsize="14388,495" path="m0,98l14388,98,14388,593,0,593e" filled="false" stroked="true" strokeweight="1pt" strokecolor="#2e528f">
              <v:path arrowok="t"/>
              <v:stroke dashstyle="solid"/>
            </v:shape>
            <w10:wrap type="none"/>
          </v:group>
        </w:pict>
      </w:r>
      <w:r>
        <w:rPr>
          <w:color w:val="FFFFFF"/>
          <w:spacing w:val="-1"/>
        </w:rPr>
        <w:t>RIETI/Waseda</w:t>
      </w:r>
      <w:r>
        <w:rPr>
          <w:color w:val="FFFFFF"/>
          <w:spacing w:val="-19"/>
        </w:rPr>
        <w:t> </w:t>
      </w:r>
      <w:r>
        <w:rPr>
          <w:color w:val="FFFFFF"/>
        </w:rPr>
        <w:t>University,</w:t>
      </w:r>
      <w:r>
        <w:rPr>
          <w:color w:val="FFFFFF"/>
          <w:spacing w:val="-17"/>
        </w:rPr>
        <w:t> </w:t>
      </w:r>
      <w:r>
        <w:rPr>
          <w:color w:val="FFFFFF"/>
        </w:rPr>
        <w:t>Toshi</w:t>
      </w:r>
      <w:r>
        <w:rPr>
          <w:color w:val="FFFFFF"/>
          <w:spacing w:val="-18"/>
        </w:rPr>
        <w:t> </w:t>
      </w:r>
      <w:r>
        <w:rPr>
          <w:color w:val="FFFFFF"/>
        </w:rPr>
        <w:t>H.</w:t>
      </w:r>
      <w:r>
        <w:rPr>
          <w:color w:val="FFFFFF"/>
          <w:spacing w:val="-15"/>
        </w:rPr>
        <w:t> </w:t>
      </w:r>
      <w:r>
        <w:rPr>
          <w:color w:val="FFFFFF"/>
        </w:rPr>
        <w:t>Arimura</w:t>
      </w:r>
    </w:p>
    <w:p>
      <w:pPr>
        <w:spacing w:after="0"/>
        <w:jc w:val="center"/>
        <w:sectPr>
          <w:type w:val="continuous"/>
          <w:pgSz w:w="14400" w:h="10800" w:orient="landscape"/>
          <w:pgMar w:top="80" w:bottom="0" w:left="20" w:right="0"/>
        </w:sectPr>
      </w:pPr>
    </w:p>
    <w:p>
      <w:pPr>
        <w:pStyle w:val="Heading1"/>
        <w:spacing w:line="975" w:lineRule="exact"/>
        <w:ind w:left="905"/>
      </w:pPr>
      <w:bookmarkStart w:name="Summary of EU CBAM" w:id="2"/>
      <w:bookmarkEnd w:id="2"/>
      <w:r>
        <w:rPr/>
      </w:r>
      <w:r>
        <w:rPr/>
        <w:t>Summary</w:t>
      </w:r>
      <w:r>
        <w:rPr>
          <w:spacing w:val="-10"/>
        </w:rPr>
        <w:t> </w:t>
      </w:r>
      <w:r>
        <w:rPr/>
        <w:t>of</w:t>
      </w:r>
      <w:r>
        <w:rPr>
          <w:spacing w:val="-2"/>
        </w:rPr>
        <w:t> </w:t>
      </w:r>
      <w:r>
        <w:rPr/>
        <w:t>EU</w:t>
      </w:r>
      <w:r>
        <w:rPr>
          <w:spacing w:val="-1"/>
        </w:rPr>
        <w:t> </w:t>
      </w:r>
      <w:r>
        <w:rPr/>
        <w:t>CBAM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  <w:tab w:pos="467" w:val="left" w:leader="none"/>
        </w:tabs>
        <w:spacing w:line="240" w:lineRule="auto" w:before="160" w:after="0"/>
        <w:ind w:left="467" w:right="0" w:hanging="360"/>
        <w:jc w:val="left"/>
        <w:rPr>
          <w:rFonts w:ascii="Arial MT" w:hAnsi="Arial MT"/>
          <w:sz w:val="30"/>
        </w:rPr>
      </w:pPr>
      <w:r>
        <w:rPr>
          <w:sz w:val="30"/>
        </w:rPr>
        <w:t>EU</w:t>
      </w:r>
      <w:r>
        <w:rPr>
          <w:spacing w:val="-1"/>
          <w:sz w:val="30"/>
        </w:rPr>
        <w:t> </w:t>
      </w:r>
      <w:r>
        <w:rPr>
          <w:sz w:val="30"/>
        </w:rPr>
        <w:t>Commission</w:t>
      </w:r>
      <w:r>
        <w:rPr>
          <w:spacing w:val="-5"/>
          <w:sz w:val="30"/>
        </w:rPr>
        <w:t> </w:t>
      </w:r>
      <w:r>
        <w:rPr>
          <w:sz w:val="30"/>
        </w:rPr>
        <w:t>announced</w:t>
      </w:r>
      <w:r>
        <w:rPr>
          <w:spacing w:val="-7"/>
          <w:sz w:val="30"/>
        </w:rPr>
        <w:t> </w:t>
      </w:r>
      <w:r>
        <w:rPr>
          <w:sz w:val="30"/>
        </w:rPr>
        <w:t>the</w:t>
      </w:r>
      <w:r>
        <w:rPr>
          <w:spacing w:val="-4"/>
          <w:sz w:val="30"/>
        </w:rPr>
        <w:t> </w:t>
      </w:r>
      <w:r>
        <w:rPr>
          <w:sz w:val="30"/>
        </w:rPr>
        <w:t>implementation</w:t>
      </w:r>
      <w:r>
        <w:rPr>
          <w:spacing w:val="-7"/>
          <w:sz w:val="30"/>
        </w:rPr>
        <w:t> </w:t>
      </w:r>
      <w:r>
        <w:rPr>
          <w:sz w:val="30"/>
        </w:rPr>
        <w:t>of a</w:t>
      </w:r>
      <w:r>
        <w:rPr>
          <w:spacing w:val="-5"/>
          <w:sz w:val="30"/>
        </w:rPr>
        <w:t> </w:t>
      </w:r>
      <w:r>
        <w:rPr>
          <w:sz w:val="30"/>
        </w:rPr>
        <w:t>CBAM</w:t>
      </w:r>
      <w:r>
        <w:rPr>
          <w:spacing w:val="-3"/>
          <w:sz w:val="30"/>
        </w:rPr>
        <w:t> </w:t>
      </w:r>
      <w:r>
        <w:rPr>
          <w:sz w:val="30"/>
        </w:rPr>
        <w:t>in</w:t>
      </w:r>
      <w:r>
        <w:rPr>
          <w:spacing w:val="-3"/>
          <w:sz w:val="30"/>
        </w:rPr>
        <w:t> </w:t>
      </w:r>
      <w:r>
        <w:rPr>
          <w:sz w:val="30"/>
        </w:rPr>
        <w:t>July</w:t>
      </w:r>
      <w:r>
        <w:rPr>
          <w:spacing w:val="-7"/>
          <w:sz w:val="30"/>
        </w:rPr>
        <w:t> </w:t>
      </w:r>
      <w:r>
        <w:rPr>
          <w:sz w:val="30"/>
        </w:rPr>
        <w:t>2021</w:t>
      </w: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9.81pt;margin-top:12.002534pt;width:114.8pt;height:114.95pt;mso-position-horizontal-relative:page;mso-position-vertical-relative:paragraph;z-index:-15728128;mso-wrap-distance-left:0;mso-wrap-distance-right:0" coordorigin="196,240" coordsize="2296,2299" alt="0b0cd67d3ec84662638b8dc6aebbea04">
            <v:shape style="position:absolute;left:211;top:255;width:2266;height:2268" type="#_x0000_t75" alt="0b0cd67d3ec84662638b8dc6aebbea04" stroked="false">
              <v:imagedata r:id="rId7" o:title=""/>
            </v:shape>
            <v:shape style="position:absolute;left:203;top:247;width:2281;height:2284" coordorigin="204,248" coordsize="2281,2284" path="m1344,248l1461,253,1574,271,1683,299,1788,337,1888,385,1982,443,2069,508,2150,582,2224,663,2290,751,2347,845,2395,945,2433,1050,2461,1159,2478,1272,2484,1389,2478,1506,2461,1619,2433,1729,2395,1833,2347,1933,2290,2027,2224,2115,2150,2196,2069,2270,1982,2336,1888,2393,1788,2441,1683,2479,1574,2507,1461,2525,1344,2531,1227,2525,1114,2507,1005,2479,900,2441,800,2393,706,2336,619,2270,538,2196,464,2115,398,2027,341,1933,293,1833,255,1729,227,1619,210,1506,204,1389,210,1272,227,1159,255,1050,293,945,341,845,398,751,464,663,538,582,619,508,706,443,800,385,900,337,1005,299,1114,271,1227,253,1344,248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56.449997pt;margin-top:12.002534pt;width:114.9pt;height:114.95pt;mso-position-horizontal-relative:page;mso-position-vertical-relative:paragraph;z-index:-15727616;mso-wrap-distance-left:0;mso-wrap-distance-right:0" coordorigin="3129,240" coordsize="2298,2299" alt="novelis">
            <v:shape style="position:absolute;left:3144;top:255;width:2268;height:2264" type="#_x0000_t75" alt="novelis" stroked="false">
              <v:imagedata r:id="rId8" o:title=""/>
            </v:shape>
            <v:shape style="position:absolute;left:3136;top:247;width:2283;height:2284" coordorigin="3136,248" coordsize="2283,2284" path="m4278,248l4395,253,4508,271,4617,299,4722,337,4822,385,4916,443,5004,508,5085,582,5159,663,5225,751,5282,845,5330,945,5368,1050,5396,1159,5414,1272,5419,1389,5414,1506,5396,1619,5368,1729,5330,1833,5282,1933,5225,2027,5159,2115,5085,2196,5004,2270,4916,2336,4822,2393,4722,2441,4617,2479,4508,2507,4395,2525,4278,2531,4161,2525,4048,2507,3939,2479,3834,2441,3734,2393,3640,2336,3552,2270,3471,2196,3397,2115,3331,2027,3274,1933,3226,1833,3188,1729,3160,1619,3142,1506,3136,1389,3142,1272,3160,1159,3188,1050,3226,945,3274,845,3331,751,3397,663,3471,582,3552,508,3640,443,3734,385,3834,337,3939,299,4048,271,4161,253,4278,248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01.769012pt;margin-top:12.002534pt;width:114.95pt;height:114.95pt;mso-position-horizontal-relative:page;mso-position-vertical-relative:paragraph;z-index:-15727104;mso-wrap-distance-left:0;mso-wrap-distance-right:0" coordorigin="6035,240" coordsize="2299,2299" alt="pic-main_school018">
            <v:shape style="position:absolute;left:6050;top:255;width:2268;height:2268" type="#_x0000_t75" alt="pic-main_school018" stroked="false">
              <v:imagedata r:id="rId9" o:title=""/>
            </v:shape>
            <v:shape style="position:absolute;left:6042;top:247;width:2284;height:2284" coordorigin="6043,248" coordsize="2284,2284" path="m7184,248l7301,253,7414,271,7524,299,7629,337,7729,385,7823,443,7911,508,7992,582,8065,663,8131,751,8188,845,8236,945,8275,1050,8303,1159,8320,1272,8326,1389,8320,1506,8303,1619,8275,1729,8236,1833,8188,1933,8131,2027,8065,2115,7992,2196,7911,2270,7823,2336,7729,2393,7629,2441,7524,2479,7414,2507,7301,2525,7184,2531,7068,2525,6954,2507,6845,2479,6740,2441,6640,2393,6546,2336,6458,2270,6377,2196,6304,2115,6238,2027,6181,1933,6133,1833,6094,1729,6066,1619,6049,1506,6043,1389,6049,1272,6066,1159,6094,1050,6133,945,6181,845,6238,751,6304,663,6377,582,6458,508,6546,443,6640,385,6740,337,6845,299,6954,271,7068,253,7184,248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48.049011pt;margin-top:12.002534pt;width:114.95pt;height:114.95pt;mso-position-horizontal-relative:page;mso-position-vertical-relative:paragraph;z-index:-15726592;mso-wrap-distance-left:0;mso-wrap-distance-right:0" coordorigin="8961,240" coordsize="2299,2299" alt="mv220r3tvq3">
            <v:shape style="position:absolute;left:8976;top:287;width:2265;height:2234" type="#_x0000_t75" alt="mv220r3tvq3" stroked="false">
              <v:imagedata r:id="rId10" o:title=""/>
            </v:shape>
            <v:shape style="position:absolute;left:8968;top:247;width:2284;height:2284" coordorigin="8968,248" coordsize="2284,2284" path="m10110,248l10227,253,10340,271,10449,299,10554,337,10654,385,10748,443,10836,508,10917,582,10991,663,11057,751,11114,845,11162,945,11200,1050,11228,1159,11246,1272,11252,1389,11246,1506,11228,1619,11200,1729,11162,1833,11114,1933,11057,2027,10991,2115,10917,2196,10836,2270,10748,2336,10654,2393,10554,2441,10449,2479,10340,2507,10227,2525,10110,2531,9993,2525,9880,2507,9771,2479,9666,2441,9566,2393,9472,2336,9384,2270,9303,2196,9229,2115,9163,2027,9106,1933,9058,1833,9020,1729,8992,1619,8974,1506,8968,1389,8974,1272,8992,1159,9020,1050,9058,945,9106,845,9163,751,9229,663,9303,582,9384,508,9472,443,9566,385,9666,337,9771,299,9880,271,9993,253,10110,248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594.328979pt;margin-top:12.002534pt;width:114.95pt;height:114.95pt;mso-position-horizontal-relative:page;mso-position-vertical-relative:paragraph;z-index:-15726080;mso-wrap-distance-left:0;mso-wrap-distance-right:0" coordorigin="11887,240" coordsize="2299,2299" alt="8">
            <v:shape style="position:absolute;left:11901;top:255;width:2268;height:2268" type="#_x0000_t75" alt="8" stroked="false">
              <v:imagedata r:id="rId11" o:title=""/>
            </v:shape>
            <v:shape style="position:absolute;left:11894;top:247;width:2284;height:2284" coordorigin="11894,248" coordsize="2284,2284" path="m13036,248l13152,253,13266,271,13375,299,13480,337,13580,385,13674,443,13762,508,13843,582,13916,663,13982,751,14039,845,14087,945,14126,1050,14154,1159,14171,1272,14177,1389,14171,1506,14154,1619,14126,1729,14087,1833,14039,1933,13982,2027,13916,2115,13843,2196,13762,2270,13674,2336,13580,2393,13480,2441,13375,2479,13266,2507,13152,2525,13036,2531,12919,2525,12806,2507,12696,2479,12591,2441,12491,2393,12397,2336,12309,2270,12228,2196,12155,2115,12089,2027,12032,1933,11984,1833,11945,1729,11917,1619,11900,1506,11894,1389,11900,1272,11917,1159,11945,1050,11984,945,12032,845,12089,751,12155,663,12228,582,12309,508,12397,443,12491,385,12591,337,12696,299,12806,271,12919,253,13036,248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7"/>
        <w:rPr>
          <w:sz w:val="2"/>
        </w:rPr>
      </w:pPr>
    </w:p>
    <w:p>
      <w:pPr>
        <w:tabs>
          <w:tab w:pos="3109" w:val="left" w:leader="none"/>
          <w:tab w:pos="6015" w:val="left" w:leader="none"/>
          <w:tab w:pos="8941" w:val="left" w:leader="none"/>
          <w:tab w:pos="11866" w:val="left" w:leader="none"/>
        </w:tabs>
        <w:spacing w:line="240" w:lineRule="auto"/>
        <w:ind w:left="183" w:right="0" w:firstLine="0"/>
        <w:rPr>
          <w:sz w:val="20"/>
        </w:rPr>
      </w:pPr>
      <w:r>
        <w:rPr>
          <w:position w:val="0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13.3pt;height:26.5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59"/>
                    <w:ind w:left="201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Iron and</w:t>
                  </w:r>
                  <w:r>
                    <w:rPr>
                      <w:b/>
                      <w:spacing w:val="-4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Steel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style="width:113.4pt;height:26.5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59"/>
                    <w:ind w:left="395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Aluminium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style="width:113.4pt;height:26.5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59"/>
                    <w:ind w:left="459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Chemicals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style="width:113.4pt;height:26.5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59"/>
                    <w:ind w:left="612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Cement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style="width:113.4pt;height:26.5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59"/>
                    <w:ind w:left="47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Electricity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ListParagraph"/>
        <w:numPr>
          <w:ilvl w:val="0"/>
          <w:numId w:val="1"/>
        </w:numPr>
        <w:tabs>
          <w:tab w:pos="466" w:val="left" w:leader="none"/>
          <w:tab w:pos="467" w:val="left" w:leader="none"/>
        </w:tabs>
        <w:spacing w:line="240" w:lineRule="auto" w:before="123" w:after="0"/>
        <w:ind w:left="467" w:right="0" w:hanging="360"/>
        <w:jc w:val="left"/>
        <w:rPr>
          <w:rFonts w:ascii="Arial MT" w:hAnsi="Arial MT"/>
          <w:sz w:val="34"/>
        </w:rPr>
      </w:pPr>
      <w:r>
        <w:rPr>
          <w:sz w:val="34"/>
        </w:rPr>
        <w:t>The</w:t>
      </w:r>
      <w:r>
        <w:rPr>
          <w:spacing w:val="-5"/>
          <w:sz w:val="34"/>
        </w:rPr>
        <w:t> </w:t>
      </w:r>
      <w:r>
        <w:rPr>
          <w:sz w:val="34"/>
        </w:rPr>
        <w:t>proposal</w:t>
      </w:r>
      <w:r>
        <w:rPr>
          <w:spacing w:val="-9"/>
          <w:sz w:val="34"/>
        </w:rPr>
        <w:t> </w:t>
      </w:r>
      <w:r>
        <w:rPr>
          <w:sz w:val="34"/>
        </w:rPr>
        <w:t>was</w:t>
      </w:r>
      <w:r>
        <w:rPr>
          <w:spacing w:val="-4"/>
          <w:sz w:val="34"/>
        </w:rPr>
        <w:t> </w:t>
      </w:r>
      <w:r>
        <w:rPr>
          <w:sz w:val="34"/>
        </w:rPr>
        <w:t>revised</w:t>
      </w:r>
      <w:r>
        <w:rPr>
          <w:spacing w:val="-11"/>
          <w:sz w:val="34"/>
        </w:rPr>
        <w:t> </w:t>
      </w:r>
      <w:r>
        <w:rPr>
          <w:sz w:val="34"/>
        </w:rPr>
        <w:t>by</w:t>
      </w:r>
      <w:r>
        <w:rPr>
          <w:spacing w:val="-3"/>
          <w:sz w:val="34"/>
        </w:rPr>
        <w:t> </w:t>
      </w:r>
      <w:r>
        <w:rPr>
          <w:sz w:val="34"/>
        </w:rPr>
        <w:t>the</w:t>
      </w:r>
      <w:r>
        <w:rPr>
          <w:spacing w:val="-4"/>
          <w:sz w:val="34"/>
        </w:rPr>
        <w:t> </w:t>
      </w:r>
      <w:r>
        <w:rPr>
          <w:sz w:val="34"/>
        </w:rPr>
        <w:t>EU</w:t>
      </w:r>
      <w:r>
        <w:rPr>
          <w:spacing w:val="-3"/>
          <w:sz w:val="34"/>
        </w:rPr>
        <w:t> </w:t>
      </w:r>
      <w:r>
        <w:rPr>
          <w:sz w:val="34"/>
        </w:rPr>
        <w:t>Parliament,</w:t>
      </w:r>
      <w:r>
        <w:rPr>
          <w:spacing w:val="-8"/>
          <w:sz w:val="34"/>
        </w:rPr>
        <w:t> </w:t>
      </w:r>
      <w:r>
        <w:rPr>
          <w:sz w:val="34"/>
        </w:rPr>
        <w:t>and</w:t>
      </w:r>
      <w:r>
        <w:rPr>
          <w:spacing w:val="-7"/>
          <w:sz w:val="34"/>
        </w:rPr>
        <w:t> </w:t>
      </w:r>
      <w:r>
        <w:rPr>
          <w:sz w:val="34"/>
        </w:rPr>
        <w:t>accepted</w:t>
      </w:r>
      <w:r>
        <w:rPr>
          <w:spacing w:val="-4"/>
          <w:sz w:val="34"/>
        </w:rPr>
        <w:t> </w:t>
      </w:r>
      <w:r>
        <w:rPr>
          <w:sz w:val="34"/>
        </w:rPr>
        <w:t>in</w:t>
      </w:r>
      <w:r>
        <w:rPr>
          <w:spacing w:val="-4"/>
          <w:sz w:val="34"/>
        </w:rPr>
        <w:t> </w:t>
      </w:r>
      <w:r>
        <w:rPr>
          <w:sz w:val="34"/>
        </w:rPr>
        <w:t>June</w:t>
      </w:r>
      <w:r>
        <w:rPr>
          <w:spacing w:val="-7"/>
          <w:sz w:val="34"/>
        </w:rPr>
        <w:t> </w:t>
      </w:r>
      <w:r>
        <w:rPr>
          <w:sz w:val="34"/>
        </w:rPr>
        <w:t>2022</w:t>
      </w:r>
    </w:p>
    <w:p>
      <w:pPr>
        <w:pStyle w:val="ListParagraph"/>
        <w:numPr>
          <w:ilvl w:val="0"/>
          <w:numId w:val="1"/>
        </w:numPr>
        <w:tabs>
          <w:tab w:pos="467" w:val="left" w:leader="none"/>
        </w:tabs>
        <w:spacing w:line="211" w:lineRule="auto" w:before="190" w:after="0"/>
        <w:ind w:left="466" w:right="213" w:hanging="360"/>
        <w:jc w:val="left"/>
        <w:rPr>
          <w:rFonts w:ascii="Arial MT" w:hAnsi="Arial MT"/>
          <w:sz w:val="38"/>
        </w:rPr>
      </w:pPr>
      <w:r>
        <w:rPr>
          <w:sz w:val="38"/>
        </w:rPr>
        <w:t>Exporters to EU will have to </w:t>
      </w:r>
      <w:r>
        <w:rPr>
          <w:color w:val="8E1628"/>
          <w:sz w:val="38"/>
        </w:rPr>
        <w:t>pay a carbon price at the border (</w:t>
      </w:r>
      <w:r>
        <w:rPr>
          <w:b/>
          <w:color w:val="8E1628"/>
          <w:sz w:val="38"/>
        </w:rPr>
        <w:t>importers purchase</w:t>
      </w:r>
      <w:r>
        <w:rPr>
          <w:b/>
          <w:color w:val="8E1628"/>
          <w:spacing w:val="1"/>
          <w:sz w:val="38"/>
        </w:rPr>
        <w:t> </w:t>
      </w:r>
      <w:r>
        <w:rPr>
          <w:b/>
          <w:color w:val="8E1628"/>
          <w:sz w:val="38"/>
        </w:rPr>
        <w:t>certificates</w:t>
      </w:r>
      <w:r>
        <w:rPr>
          <w:color w:val="8E1628"/>
          <w:sz w:val="38"/>
        </w:rPr>
        <w:t>)</w:t>
      </w:r>
      <w:r>
        <w:rPr>
          <w:sz w:val="38"/>
        </w:rPr>
        <w:t>,</w:t>
      </w:r>
      <w:r>
        <w:rPr>
          <w:spacing w:val="-1"/>
          <w:sz w:val="38"/>
        </w:rPr>
        <w:t> </w:t>
      </w:r>
      <w:r>
        <w:rPr>
          <w:sz w:val="38"/>
        </w:rPr>
        <w:t>the</w:t>
      </w:r>
      <w:r>
        <w:rPr>
          <w:spacing w:val="-4"/>
          <w:sz w:val="38"/>
        </w:rPr>
        <w:t> </w:t>
      </w:r>
      <w:r>
        <w:rPr>
          <w:sz w:val="38"/>
        </w:rPr>
        <w:t>value</w:t>
      </w:r>
      <w:r>
        <w:rPr>
          <w:spacing w:val="-1"/>
          <w:sz w:val="38"/>
        </w:rPr>
        <w:t> </w:t>
      </w:r>
      <w:r>
        <w:rPr>
          <w:sz w:val="38"/>
        </w:rPr>
        <w:t>of</w:t>
      </w:r>
      <w:r>
        <w:rPr>
          <w:spacing w:val="-7"/>
          <w:sz w:val="38"/>
        </w:rPr>
        <w:t> </w:t>
      </w:r>
      <w:r>
        <w:rPr>
          <w:sz w:val="38"/>
        </w:rPr>
        <w:t>which</w:t>
      </w:r>
      <w:r>
        <w:rPr>
          <w:spacing w:val="-3"/>
          <w:sz w:val="38"/>
        </w:rPr>
        <w:t> </w:t>
      </w:r>
      <w:r>
        <w:rPr>
          <w:sz w:val="38"/>
        </w:rPr>
        <w:t>will</w:t>
      </w:r>
      <w:r>
        <w:rPr>
          <w:spacing w:val="-1"/>
          <w:sz w:val="38"/>
        </w:rPr>
        <w:t> </w:t>
      </w:r>
      <w:r>
        <w:rPr>
          <w:sz w:val="38"/>
        </w:rPr>
        <w:t>be</w:t>
      </w:r>
      <w:r>
        <w:rPr>
          <w:spacing w:val="-6"/>
          <w:sz w:val="38"/>
        </w:rPr>
        <w:t> </w:t>
      </w:r>
      <w:r>
        <w:rPr>
          <w:sz w:val="38"/>
        </w:rPr>
        <w:t>determined</w:t>
      </w:r>
      <w:r>
        <w:rPr>
          <w:spacing w:val="2"/>
          <w:sz w:val="38"/>
        </w:rPr>
        <w:t> </w:t>
      </w:r>
      <w:r>
        <w:rPr>
          <w:sz w:val="38"/>
        </w:rPr>
        <w:t>based</w:t>
      </w:r>
      <w:r>
        <w:rPr>
          <w:spacing w:val="-7"/>
          <w:sz w:val="38"/>
        </w:rPr>
        <w:t> </w:t>
      </w:r>
      <w:r>
        <w:rPr>
          <w:sz w:val="38"/>
        </w:rPr>
        <w:t>on</w:t>
      </w:r>
      <w:r>
        <w:rPr>
          <w:spacing w:val="-2"/>
          <w:sz w:val="38"/>
        </w:rPr>
        <w:t> </w:t>
      </w:r>
      <w:r>
        <w:rPr>
          <w:sz w:val="38"/>
        </w:rPr>
        <w:t>the</w:t>
      </w:r>
      <w:r>
        <w:rPr>
          <w:spacing w:val="-1"/>
          <w:sz w:val="38"/>
        </w:rPr>
        <w:t> </w:t>
      </w:r>
      <w:r>
        <w:rPr>
          <w:b/>
          <w:sz w:val="38"/>
        </w:rPr>
        <w:t>embodied</w:t>
      </w:r>
      <w:r>
        <w:rPr>
          <w:b/>
          <w:spacing w:val="-2"/>
          <w:sz w:val="38"/>
        </w:rPr>
        <w:t> </w:t>
      </w:r>
      <w:r>
        <w:rPr>
          <w:b/>
          <w:sz w:val="38"/>
        </w:rPr>
        <w:t>emissions</w:t>
      </w:r>
      <w:r>
        <w:rPr>
          <w:b/>
          <w:spacing w:val="-2"/>
          <w:sz w:val="38"/>
        </w:rPr>
        <w:t> </w:t>
      </w:r>
      <w:r>
        <w:rPr>
          <w:b/>
          <w:sz w:val="38"/>
        </w:rPr>
        <w:t>of</w:t>
      </w:r>
      <w:r>
        <w:rPr>
          <w:b/>
          <w:spacing w:val="-83"/>
          <w:sz w:val="38"/>
        </w:rPr>
        <w:t> </w:t>
      </w:r>
      <w:r>
        <w:rPr>
          <w:b/>
          <w:sz w:val="38"/>
        </w:rPr>
        <w:t>their</w:t>
      </w:r>
      <w:r>
        <w:rPr>
          <w:b/>
          <w:spacing w:val="-3"/>
          <w:sz w:val="38"/>
        </w:rPr>
        <w:t> </w:t>
      </w:r>
      <w:r>
        <w:rPr>
          <w:b/>
          <w:sz w:val="38"/>
        </w:rPr>
        <w:t>product</w:t>
      </w:r>
      <w:r>
        <w:rPr>
          <w:b/>
          <w:spacing w:val="2"/>
          <w:sz w:val="38"/>
        </w:rPr>
        <w:t> </w:t>
      </w:r>
      <w:r>
        <w:rPr>
          <w:sz w:val="38"/>
        </w:rPr>
        <w:t>as</w:t>
      </w:r>
      <w:r>
        <w:rPr>
          <w:spacing w:val="-4"/>
          <w:sz w:val="38"/>
        </w:rPr>
        <w:t> </w:t>
      </w:r>
      <w:r>
        <w:rPr>
          <w:sz w:val="38"/>
        </w:rPr>
        <w:t>well as</w:t>
      </w:r>
      <w:r>
        <w:rPr>
          <w:spacing w:val="-4"/>
          <w:sz w:val="38"/>
        </w:rPr>
        <w:t> </w:t>
      </w:r>
      <w:r>
        <w:rPr>
          <w:sz w:val="38"/>
        </w:rPr>
        <w:t>the</w:t>
      </w:r>
      <w:r>
        <w:rPr>
          <w:spacing w:val="-1"/>
          <w:sz w:val="38"/>
        </w:rPr>
        <w:t> </w:t>
      </w:r>
      <w:r>
        <w:rPr>
          <w:sz w:val="38"/>
        </w:rPr>
        <w:t>level</w:t>
      </w:r>
      <w:r>
        <w:rPr>
          <w:spacing w:val="2"/>
          <w:sz w:val="38"/>
        </w:rPr>
        <w:t> </w:t>
      </w:r>
      <w:r>
        <w:rPr>
          <w:sz w:val="38"/>
        </w:rPr>
        <w:t>of</w:t>
      </w:r>
      <w:r>
        <w:rPr>
          <w:spacing w:val="-3"/>
          <w:sz w:val="38"/>
        </w:rPr>
        <w:t> </w:t>
      </w:r>
      <w:r>
        <w:rPr>
          <w:sz w:val="38"/>
        </w:rPr>
        <w:t>carbon</w:t>
      </w:r>
      <w:r>
        <w:rPr>
          <w:spacing w:val="-2"/>
          <w:sz w:val="38"/>
        </w:rPr>
        <w:t> </w:t>
      </w:r>
      <w:r>
        <w:rPr>
          <w:sz w:val="38"/>
        </w:rPr>
        <w:t>pricing</w:t>
      </w:r>
      <w:r>
        <w:rPr>
          <w:spacing w:val="2"/>
          <w:sz w:val="38"/>
        </w:rPr>
        <w:t> </w:t>
      </w:r>
      <w:r>
        <w:rPr>
          <w:sz w:val="38"/>
        </w:rPr>
        <w:t>paid</w:t>
      </w:r>
      <w:r>
        <w:rPr>
          <w:spacing w:val="-2"/>
          <w:sz w:val="38"/>
        </w:rPr>
        <w:t> </w:t>
      </w:r>
      <w:r>
        <w:rPr>
          <w:sz w:val="38"/>
        </w:rPr>
        <w:t>in</w:t>
      </w:r>
      <w:r>
        <w:rPr>
          <w:spacing w:val="-2"/>
          <w:sz w:val="38"/>
        </w:rPr>
        <w:t> </w:t>
      </w:r>
      <w:r>
        <w:rPr>
          <w:sz w:val="38"/>
        </w:rPr>
        <w:t>the</w:t>
      </w:r>
      <w:r>
        <w:rPr>
          <w:spacing w:val="-1"/>
          <w:sz w:val="38"/>
        </w:rPr>
        <w:t> </w:t>
      </w:r>
      <w:r>
        <w:rPr>
          <w:sz w:val="38"/>
        </w:rPr>
        <w:t>country</w:t>
      </w:r>
      <w:r>
        <w:rPr>
          <w:spacing w:val="-1"/>
          <w:sz w:val="38"/>
        </w:rPr>
        <w:t> </w:t>
      </w:r>
      <w:r>
        <w:rPr>
          <w:sz w:val="38"/>
        </w:rPr>
        <w:t>of</w:t>
      </w:r>
      <w:r>
        <w:rPr>
          <w:spacing w:val="-5"/>
          <w:sz w:val="38"/>
        </w:rPr>
        <w:t> </w:t>
      </w:r>
      <w:r>
        <w:rPr>
          <w:sz w:val="38"/>
        </w:rPr>
        <w:t>origin.</w:t>
      </w:r>
    </w:p>
    <w:p>
      <w:pPr>
        <w:pStyle w:val="ListParagraph"/>
        <w:numPr>
          <w:ilvl w:val="0"/>
          <w:numId w:val="1"/>
        </w:numPr>
        <w:tabs>
          <w:tab w:pos="467" w:val="left" w:leader="none"/>
        </w:tabs>
        <w:spacing w:line="211" w:lineRule="auto" w:before="206" w:after="0"/>
        <w:ind w:left="466" w:right="731" w:hanging="360"/>
        <w:jc w:val="left"/>
        <w:rPr>
          <w:rFonts w:ascii="Arial MT" w:hAnsi="Arial MT"/>
          <w:sz w:val="38"/>
        </w:rPr>
      </w:pPr>
      <w:r>
        <w:rPr>
          <w:sz w:val="38"/>
        </w:rPr>
        <w:t>A</w:t>
      </w:r>
      <w:r>
        <w:rPr>
          <w:spacing w:val="-11"/>
          <w:sz w:val="38"/>
        </w:rPr>
        <w:t> </w:t>
      </w:r>
      <w:r>
        <w:rPr>
          <w:b/>
          <w:sz w:val="38"/>
        </w:rPr>
        <w:t>pilot</w:t>
      </w:r>
      <w:r>
        <w:rPr>
          <w:b/>
          <w:spacing w:val="-8"/>
          <w:sz w:val="38"/>
        </w:rPr>
        <w:t> </w:t>
      </w:r>
      <w:r>
        <w:rPr>
          <w:b/>
          <w:sz w:val="38"/>
        </w:rPr>
        <w:t>period</w:t>
      </w:r>
      <w:r>
        <w:rPr>
          <w:b/>
          <w:spacing w:val="-8"/>
          <w:sz w:val="38"/>
        </w:rPr>
        <w:t> </w:t>
      </w:r>
      <w:r>
        <w:rPr>
          <w:b/>
          <w:sz w:val="38"/>
        </w:rPr>
        <w:t>started</w:t>
      </w:r>
      <w:r>
        <w:rPr>
          <w:b/>
          <w:spacing w:val="-5"/>
          <w:sz w:val="38"/>
        </w:rPr>
        <w:t> </w:t>
      </w:r>
      <w:r>
        <w:rPr>
          <w:sz w:val="38"/>
        </w:rPr>
        <w:t>from</w:t>
      </w:r>
      <w:r>
        <w:rPr>
          <w:spacing w:val="-7"/>
          <w:sz w:val="38"/>
        </w:rPr>
        <w:t> </w:t>
      </w:r>
      <w:r>
        <w:rPr>
          <w:sz w:val="38"/>
        </w:rPr>
        <w:t>October</w:t>
      </w:r>
      <w:r>
        <w:rPr>
          <w:spacing w:val="-7"/>
          <w:sz w:val="38"/>
        </w:rPr>
        <w:t> </w:t>
      </w:r>
      <w:r>
        <w:rPr>
          <w:sz w:val="38"/>
        </w:rPr>
        <w:t>2023</w:t>
      </w:r>
      <w:r>
        <w:rPr>
          <w:spacing w:val="-10"/>
          <w:sz w:val="38"/>
        </w:rPr>
        <w:t> </w:t>
      </w:r>
      <w:r>
        <w:rPr>
          <w:sz w:val="38"/>
        </w:rPr>
        <w:t>and</w:t>
      </w:r>
      <w:r>
        <w:rPr>
          <w:spacing w:val="-9"/>
          <w:sz w:val="38"/>
        </w:rPr>
        <w:t> </w:t>
      </w:r>
      <w:r>
        <w:rPr>
          <w:sz w:val="38"/>
        </w:rPr>
        <w:t>exporters</w:t>
      </w:r>
      <w:r>
        <w:rPr>
          <w:spacing w:val="-6"/>
          <w:sz w:val="38"/>
        </w:rPr>
        <w:t> </w:t>
      </w:r>
      <w:r>
        <w:rPr>
          <w:sz w:val="38"/>
        </w:rPr>
        <w:t>will</w:t>
      </w:r>
      <w:r>
        <w:rPr>
          <w:spacing w:val="-6"/>
          <w:sz w:val="38"/>
        </w:rPr>
        <w:t> </w:t>
      </w:r>
      <w:r>
        <w:rPr>
          <w:sz w:val="38"/>
        </w:rPr>
        <w:t>have</w:t>
      </w:r>
      <w:r>
        <w:rPr>
          <w:spacing w:val="-6"/>
          <w:sz w:val="38"/>
        </w:rPr>
        <w:t> </w:t>
      </w:r>
      <w:r>
        <w:rPr>
          <w:sz w:val="38"/>
        </w:rPr>
        <w:t>to</w:t>
      </w:r>
      <w:r>
        <w:rPr>
          <w:spacing w:val="-8"/>
          <w:sz w:val="38"/>
        </w:rPr>
        <w:t> </w:t>
      </w:r>
      <w:r>
        <w:rPr>
          <w:sz w:val="38"/>
        </w:rPr>
        <w:t>start</w:t>
      </w:r>
      <w:r>
        <w:rPr>
          <w:spacing w:val="-10"/>
          <w:sz w:val="38"/>
        </w:rPr>
        <w:t> </w:t>
      </w:r>
      <w:r>
        <w:rPr>
          <w:sz w:val="38"/>
        </w:rPr>
        <w:t>paying</w:t>
      </w:r>
      <w:r>
        <w:rPr>
          <w:spacing w:val="-6"/>
          <w:sz w:val="38"/>
        </w:rPr>
        <w:t> </w:t>
      </w:r>
      <w:r>
        <w:rPr>
          <w:sz w:val="38"/>
        </w:rPr>
        <w:t>from</w:t>
      </w:r>
      <w:r>
        <w:rPr>
          <w:spacing w:val="-83"/>
          <w:sz w:val="38"/>
        </w:rPr>
        <w:t> </w:t>
      </w:r>
      <w:r>
        <w:rPr>
          <w:sz w:val="38"/>
        </w:rPr>
        <w:t>2027</w:t>
      </w:r>
      <w:r>
        <w:rPr>
          <w:spacing w:val="-4"/>
          <w:sz w:val="38"/>
        </w:rPr>
        <w:t> </w:t>
      </w:r>
      <w:r>
        <w:rPr>
          <w:sz w:val="38"/>
        </w:rPr>
        <w:t>(discounted</w:t>
      </w:r>
      <w:r>
        <w:rPr>
          <w:spacing w:val="-1"/>
          <w:sz w:val="38"/>
        </w:rPr>
        <w:t> </w:t>
      </w:r>
      <w:r>
        <w:rPr>
          <w:sz w:val="38"/>
        </w:rPr>
        <w:t>payment</w:t>
      </w:r>
      <w:r>
        <w:rPr>
          <w:spacing w:val="-4"/>
          <w:sz w:val="38"/>
        </w:rPr>
        <w:t> </w:t>
      </w:r>
      <w:r>
        <w:rPr>
          <w:sz w:val="38"/>
        </w:rPr>
        <w:t>until</w:t>
      </w:r>
      <w:r>
        <w:rPr>
          <w:spacing w:val="-4"/>
          <w:sz w:val="38"/>
        </w:rPr>
        <w:t> </w:t>
      </w:r>
      <w:r>
        <w:rPr>
          <w:sz w:val="38"/>
        </w:rPr>
        <w:t>2032</w:t>
      </w:r>
      <w:r>
        <w:rPr>
          <w:spacing w:val="-3"/>
          <w:sz w:val="38"/>
        </w:rPr>
        <w:t> </w:t>
      </w:r>
      <w:r>
        <w:rPr>
          <w:sz w:val="38"/>
        </w:rPr>
        <w:t>when</w:t>
      </w:r>
      <w:r>
        <w:rPr>
          <w:spacing w:val="-2"/>
          <w:sz w:val="38"/>
        </w:rPr>
        <w:t> </w:t>
      </w:r>
      <w:r>
        <w:rPr>
          <w:sz w:val="38"/>
        </w:rPr>
        <w:t>free</w:t>
      </w:r>
      <w:r>
        <w:rPr>
          <w:spacing w:val="-2"/>
          <w:sz w:val="38"/>
        </w:rPr>
        <w:t> </w:t>
      </w:r>
      <w:r>
        <w:rPr>
          <w:sz w:val="38"/>
        </w:rPr>
        <w:t>allowances</w:t>
      </w:r>
      <w:r>
        <w:rPr>
          <w:spacing w:val="1"/>
          <w:sz w:val="38"/>
        </w:rPr>
        <w:t> </w:t>
      </w:r>
      <w:r>
        <w:rPr>
          <w:sz w:val="38"/>
        </w:rPr>
        <w:t>end</w:t>
      </w:r>
      <w:r>
        <w:rPr>
          <w:spacing w:val="-3"/>
          <w:sz w:val="38"/>
        </w:rPr>
        <w:t> </w:t>
      </w:r>
      <w:r>
        <w:rPr>
          <w:sz w:val="38"/>
        </w:rPr>
        <w:t>in</w:t>
      </w:r>
      <w:r>
        <w:rPr>
          <w:spacing w:val="-4"/>
          <w:sz w:val="38"/>
        </w:rPr>
        <w:t> </w:t>
      </w:r>
      <w:r>
        <w:rPr>
          <w:sz w:val="38"/>
        </w:rPr>
        <w:t>the</w:t>
      </w:r>
      <w:r>
        <w:rPr>
          <w:spacing w:val="-2"/>
          <w:sz w:val="38"/>
        </w:rPr>
        <w:t> </w:t>
      </w:r>
      <w:r>
        <w:rPr>
          <w:sz w:val="38"/>
        </w:rPr>
        <w:t>EU</w:t>
      </w:r>
      <w:r>
        <w:rPr>
          <w:spacing w:val="-1"/>
          <w:sz w:val="38"/>
        </w:rPr>
        <w:t> </w:t>
      </w:r>
      <w:r>
        <w:rPr>
          <w:sz w:val="38"/>
        </w:rPr>
        <w:t>ETS)</w:t>
      </w:r>
    </w:p>
    <w:p>
      <w:pPr>
        <w:pStyle w:val="ListParagraph"/>
        <w:numPr>
          <w:ilvl w:val="0"/>
          <w:numId w:val="1"/>
        </w:numPr>
        <w:tabs>
          <w:tab w:pos="467" w:val="left" w:leader="none"/>
        </w:tabs>
        <w:spacing w:line="211" w:lineRule="auto" w:before="206" w:after="0"/>
        <w:ind w:left="467" w:right="162" w:hanging="360"/>
        <w:jc w:val="left"/>
        <w:rPr>
          <w:rFonts w:ascii="Arial MT" w:hAnsi="Arial MT"/>
          <w:b/>
          <w:sz w:val="38"/>
        </w:rPr>
      </w:pPr>
      <w:r>
        <w:rPr>
          <w:sz w:val="38"/>
        </w:rPr>
        <w:t>A controversial policy, the EU CBAM has been criticized as a form of </w:t>
      </w:r>
      <w:r>
        <w:rPr>
          <w:color w:val="8E1628"/>
          <w:sz w:val="38"/>
        </w:rPr>
        <w:t>climate</w:t>
      </w:r>
      <w:r>
        <w:rPr>
          <w:color w:val="8E1628"/>
          <w:spacing w:val="1"/>
          <w:sz w:val="38"/>
        </w:rPr>
        <w:t> </w:t>
      </w:r>
      <w:r>
        <w:rPr>
          <w:color w:val="8E1628"/>
          <w:sz w:val="38"/>
        </w:rPr>
        <w:t>protectionism</w:t>
      </w:r>
      <w:r>
        <w:rPr>
          <w:color w:val="8E1628"/>
          <w:spacing w:val="-2"/>
          <w:sz w:val="38"/>
        </w:rPr>
        <w:t> </w:t>
      </w:r>
      <w:r>
        <w:rPr>
          <w:sz w:val="38"/>
        </w:rPr>
        <w:t>by</w:t>
      </w:r>
      <w:r>
        <w:rPr>
          <w:spacing w:val="-5"/>
          <w:sz w:val="38"/>
        </w:rPr>
        <w:t> </w:t>
      </w:r>
      <w:r>
        <w:rPr>
          <w:sz w:val="38"/>
        </w:rPr>
        <w:t>BRICS</w:t>
      </w:r>
      <w:r>
        <w:rPr>
          <w:spacing w:val="-5"/>
          <w:sz w:val="38"/>
        </w:rPr>
        <w:t> </w:t>
      </w:r>
      <w:r>
        <w:rPr>
          <w:sz w:val="38"/>
        </w:rPr>
        <w:t>members</w:t>
      </w:r>
      <w:r>
        <w:rPr>
          <w:spacing w:val="-5"/>
          <w:sz w:val="38"/>
        </w:rPr>
        <w:t> </w:t>
      </w:r>
      <w:r>
        <w:rPr>
          <w:sz w:val="38"/>
        </w:rPr>
        <w:t>and</w:t>
      </w:r>
      <w:r>
        <w:rPr>
          <w:spacing w:val="-4"/>
          <w:sz w:val="38"/>
        </w:rPr>
        <w:t> </w:t>
      </w:r>
      <w:r>
        <w:rPr>
          <w:sz w:val="38"/>
        </w:rPr>
        <w:t>it</w:t>
      </w:r>
      <w:r>
        <w:rPr>
          <w:spacing w:val="-6"/>
          <w:sz w:val="38"/>
        </w:rPr>
        <w:t> </w:t>
      </w:r>
      <w:r>
        <w:rPr>
          <w:sz w:val="38"/>
        </w:rPr>
        <w:t>is</w:t>
      </w:r>
      <w:r>
        <w:rPr>
          <w:spacing w:val="-8"/>
          <w:sz w:val="38"/>
        </w:rPr>
        <w:t> </w:t>
      </w:r>
      <w:r>
        <w:rPr>
          <w:sz w:val="38"/>
        </w:rPr>
        <w:t>unclear</w:t>
      </w:r>
      <w:r>
        <w:rPr>
          <w:spacing w:val="-6"/>
          <w:sz w:val="38"/>
        </w:rPr>
        <w:t> </w:t>
      </w:r>
      <w:r>
        <w:rPr>
          <w:sz w:val="38"/>
        </w:rPr>
        <w:t>whether</w:t>
      </w:r>
      <w:r>
        <w:rPr>
          <w:spacing w:val="-1"/>
          <w:sz w:val="38"/>
        </w:rPr>
        <w:t> </w:t>
      </w:r>
      <w:r>
        <w:rPr>
          <w:sz w:val="38"/>
        </w:rPr>
        <w:t>the</w:t>
      </w:r>
      <w:r>
        <w:rPr>
          <w:spacing w:val="-5"/>
          <w:sz w:val="38"/>
        </w:rPr>
        <w:t> </w:t>
      </w:r>
      <w:r>
        <w:rPr>
          <w:sz w:val="38"/>
        </w:rPr>
        <w:t>EU</w:t>
      </w:r>
      <w:r>
        <w:rPr>
          <w:spacing w:val="-5"/>
          <w:sz w:val="38"/>
        </w:rPr>
        <w:t> </w:t>
      </w:r>
      <w:r>
        <w:rPr>
          <w:sz w:val="38"/>
        </w:rPr>
        <w:t>proposal</w:t>
      </w:r>
      <w:r>
        <w:rPr>
          <w:spacing w:val="-4"/>
          <w:sz w:val="38"/>
        </w:rPr>
        <w:t> </w:t>
      </w:r>
      <w:r>
        <w:rPr>
          <w:sz w:val="38"/>
        </w:rPr>
        <w:t>abides</w:t>
      </w:r>
      <w:r>
        <w:rPr>
          <w:spacing w:val="-5"/>
          <w:sz w:val="38"/>
        </w:rPr>
        <w:t> </w:t>
      </w:r>
      <w:r>
        <w:rPr>
          <w:sz w:val="38"/>
        </w:rPr>
        <w:t>by</w:t>
      </w:r>
      <w:r>
        <w:rPr>
          <w:spacing w:val="-5"/>
          <w:sz w:val="38"/>
        </w:rPr>
        <w:t> </w:t>
      </w:r>
      <w:r>
        <w:rPr>
          <w:b/>
          <w:sz w:val="38"/>
        </w:rPr>
        <w:t>the</w:t>
      </w:r>
      <w:r>
        <w:rPr>
          <w:b/>
          <w:spacing w:val="-83"/>
          <w:sz w:val="38"/>
        </w:rPr>
        <w:t> </w:t>
      </w:r>
      <w:r>
        <w:rPr>
          <w:b/>
          <w:sz w:val="38"/>
        </w:rPr>
        <w:t>rules</w:t>
      </w:r>
      <w:r>
        <w:rPr>
          <w:b/>
          <w:spacing w:val="-1"/>
          <w:sz w:val="38"/>
        </w:rPr>
        <w:t> </w:t>
      </w:r>
      <w:r>
        <w:rPr>
          <w:b/>
          <w:sz w:val="38"/>
        </w:rPr>
        <w:t>of the</w:t>
      </w:r>
      <w:r>
        <w:rPr>
          <w:b/>
          <w:spacing w:val="1"/>
          <w:sz w:val="38"/>
        </w:rPr>
        <w:t> </w:t>
      </w:r>
      <w:r>
        <w:rPr>
          <w:b/>
          <w:sz w:val="38"/>
        </w:rPr>
        <w:t>WTO.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tabs>
          <w:tab w:pos="14219" w:val="right" w:leader="none"/>
        </w:tabs>
        <w:spacing w:before="186"/>
        <w:ind w:left="4530"/>
        <w:rPr>
          <w:sz w:val="24"/>
        </w:rPr>
      </w:pPr>
      <w:r>
        <w:rPr/>
        <w:pict>
          <v:group style="position:absolute;margin-left:-.5pt;margin-top:7.623672pt;width:720.4pt;height:25.75pt;mso-position-horizontal-relative:page;mso-position-vertical-relative:paragraph;z-index:-16057856" coordorigin="-10,152" coordsize="14408,515">
            <v:rect style="position:absolute;left:0;top:162;width:14388;height:495" filled="true" fillcolor="#8e1628" stroked="false">
              <v:fill type="solid"/>
            </v:rect>
            <v:shape style="position:absolute;left:0;top:162;width:14388;height:495" coordorigin="0,162" coordsize="14388,495" path="m0,162l14388,162,14388,657,0,657e" filled="false" stroked="true" strokeweight="1pt" strokecolor="#2e528f">
              <v:path arrowok="t"/>
              <v:stroke dashstyle="solid"/>
            </v:shape>
            <w10:wrap type="none"/>
          </v:group>
        </w:pict>
      </w:r>
      <w:r>
        <w:rPr>
          <w:color w:val="FFFFFF"/>
        </w:rPr>
        <w:t>Waseda</w:t>
      </w:r>
      <w:r>
        <w:rPr>
          <w:color w:val="FFFFFF"/>
          <w:spacing w:val="-2"/>
        </w:rPr>
        <w:t> </w:t>
      </w:r>
      <w:r>
        <w:rPr>
          <w:color w:val="FFFFFF"/>
        </w:rPr>
        <w:t>University,</w:t>
      </w:r>
      <w:r>
        <w:rPr>
          <w:color w:val="FFFFFF"/>
          <w:spacing w:val="-3"/>
        </w:rPr>
        <w:t> </w:t>
      </w:r>
      <w:r>
        <w:rPr>
          <w:color w:val="FFFFFF"/>
        </w:rPr>
        <w:t>Toshi</w:t>
      </w:r>
      <w:r>
        <w:rPr>
          <w:color w:val="FFFFFF"/>
          <w:spacing w:val="-3"/>
        </w:rPr>
        <w:t> </w:t>
      </w:r>
      <w:r>
        <w:rPr>
          <w:color w:val="FFFFFF"/>
        </w:rPr>
        <w:t>H. Arimura</w:t>
        <w:tab/>
      </w:r>
      <w:r>
        <w:rPr>
          <w:color w:val="FFFFFF"/>
          <w:position w:val="4"/>
          <w:sz w:val="24"/>
        </w:rPr>
        <w:t>2</w:t>
      </w:r>
    </w:p>
    <w:p>
      <w:pPr>
        <w:spacing w:after="0"/>
        <w:rPr>
          <w:sz w:val="24"/>
        </w:rPr>
        <w:sectPr>
          <w:pgSz w:w="14400" w:h="10800" w:orient="landscape"/>
          <w:pgMar w:top="560" w:bottom="0" w:left="20" w:right="0"/>
        </w:sectPr>
      </w:pPr>
    </w:p>
    <w:p>
      <w:pPr>
        <w:pStyle w:val="Heading1"/>
        <w:spacing w:line="984" w:lineRule="exact"/>
        <w:ind w:left="1344" w:right="888"/>
        <w:jc w:val="center"/>
        <w:rPr>
          <w:rFonts w:ascii="Calibri"/>
        </w:rPr>
      </w:pPr>
      <w:r>
        <w:rPr/>
        <w:pict>
          <v:group style="position:absolute;margin-left:-1pt;margin-top:513.619995pt;width:721.5pt;height:26.75pt;mso-position-horizontal-relative:page;mso-position-vertical-relative:page;z-index:-16057344" coordorigin="-20,10272" coordsize="14430,535">
            <v:rect style="position:absolute;left:0;top:10292;width:14390;height:495" filled="true" fillcolor="#8e1628" stroked="false">
              <v:fill type="solid"/>
            </v:rect>
            <v:shape style="position:absolute;left:0;top:10292;width:14390;height:495" coordorigin="0,10292" coordsize="14390,495" path="m0,10292l14389,10292,14389,10787,0,10787e" filled="false" stroked="true" strokeweight="2pt" strokecolor="#88a3a7">
              <v:path arrowok="t"/>
              <v:stroke dashstyle="solid"/>
            </v:shape>
            <w10:wrap type="none"/>
          </v:group>
        </w:pict>
      </w:r>
      <w:bookmarkStart w:name="Two Impacts of EU CBAM" w:id="3"/>
      <w:bookmarkEnd w:id="3"/>
      <w:r>
        <w:rPr/>
      </w:r>
      <w:r>
        <w:rPr>
          <w:rFonts w:ascii="Calibri"/>
        </w:rPr>
        <w:t>Two</w:t>
      </w:r>
      <w:r>
        <w:rPr>
          <w:rFonts w:ascii="Calibri"/>
          <w:spacing w:val="2"/>
        </w:rPr>
        <w:t> </w:t>
      </w:r>
      <w:r>
        <w:rPr>
          <w:rFonts w:ascii="Calibri"/>
        </w:rPr>
        <w:t>Impacts of EU</w:t>
      </w:r>
      <w:r>
        <w:rPr>
          <w:rFonts w:ascii="Calibri"/>
          <w:spacing w:val="1"/>
        </w:rPr>
        <w:t> </w:t>
      </w:r>
      <w:r>
        <w:rPr>
          <w:rFonts w:ascii="Calibri"/>
        </w:rPr>
        <w:t>CBAM</w:t>
      </w:r>
    </w:p>
    <w:p>
      <w:pPr>
        <w:pStyle w:val="Heading2"/>
        <w:numPr>
          <w:ilvl w:val="1"/>
          <w:numId w:val="1"/>
        </w:numPr>
        <w:tabs>
          <w:tab w:pos="1656" w:val="left" w:leader="none"/>
        </w:tabs>
        <w:spacing w:line="240" w:lineRule="auto" w:before="718" w:after="0"/>
        <w:ind w:left="1655" w:right="0" w:hanging="812"/>
        <w:jc w:val="both"/>
      </w:pPr>
      <w:r>
        <w:rPr/>
        <w:pict>
          <v:group style="position:absolute;margin-left:439.940002pt;margin-top:45.508945pt;width:269.150pt;height:320.650pt;mso-position-horizontal-relative:page;mso-position-vertical-relative:paragraph;z-index:15735296" coordorigin="8799,910" coordsize="5383,6413">
            <v:shape style="position:absolute;left:9616;top:2018;width:3744;height:5285" type="#_x0000_t75" stroked="false">
              <v:imagedata r:id="rId12" o:title=""/>
            </v:shape>
            <v:rect style="position:absolute;left:9609;top:2011;width:3759;height:5305" filled="false" stroked="true" strokeweight=".75pt" strokecolor="#000000">
              <v:stroke dashstyle="solid"/>
            </v:rect>
            <v:shape style="position:absolute;left:8818;top:930;width:5343;height:1023" coordorigin="8819,930" coordsize="5343,1023" path="m13991,930l8989,930,8923,944,8869,980,8832,1034,8819,1101,8819,1782,8832,1849,8869,1903,8923,1939,8989,1953,13991,1953,14057,1939,14111,1903,14148,1849,14161,1782,14161,1101,14148,1034,14111,980,14057,944,13991,930xe" filled="true" fillcolor="#badfe2" stroked="false">
              <v:path arrowok="t"/>
              <v:fill type="solid"/>
            </v:shape>
            <v:shape style="position:absolute;left:8818;top:930;width:5343;height:1023" coordorigin="8819,930" coordsize="5343,1023" path="m8819,1101l8832,1034,8869,980,8923,944,8989,930,13991,930,14057,944,14111,980,14148,1034,14161,1101,14161,1782,14148,1849,14111,1903,14057,1939,13991,1953,8989,1953,8923,1939,8869,1903,8832,1849,8819,1782,8819,1101xe" filled="false" stroked="true" strokeweight="2.0pt" strokecolor="#4d5e5f">
              <v:path arrowok="t"/>
              <v:stroke dashstyle="solid"/>
            </v:shape>
            <v:shape style="position:absolute;left:8845;top:950;width:5289;height:983" type="#_x0000_t202" filled="false" stroked="false">
              <v:textbox inset="0,0,0,0">
                <w:txbxContent>
                  <w:p>
                    <w:pPr>
                      <w:spacing w:line="249" w:lineRule="auto" w:before="71"/>
                      <w:ind w:left="166" w:right="579" w:firstLine="0"/>
                      <w:jc w:val="left"/>
                      <w:rPr>
                        <w:rFonts w:ascii="Arial MT"/>
                        <w:sz w:val="36"/>
                      </w:rPr>
                    </w:pPr>
                    <w:r>
                      <w:rPr>
                        <w:rFonts w:ascii="Arial MT"/>
                        <w:sz w:val="36"/>
                      </w:rPr>
                      <w:t>Economic</w:t>
                    </w:r>
                    <w:r>
                      <w:rPr>
                        <w:rFonts w:ascii="Arial MT"/>
                        <w:spacing w:val="-25"/>
                        <w:sz w:val="36"/>
                      </w:rPr>
                      <w:t> </w:t>
                    </w:r>
                    <w:r>
                      <w:rPr>
                        <w:rFonts w:ascii="Arial MT"/>
                        <w:sz w:val="36"/>
                      </w:rPr>
                      <w:t>Analysis</w:t>
                    </w:r>
                    <w:r>
                      <w:rPr>
                        <w:rFonts w:ascii="Arial MT"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Arial MT"/>
                        <w:sz w:val="36"/>
                      </w:rPr>
                      <w:t>of</w:t>
                    </w:r>
                    <w:r>
                      <w:rPr>
                        <w:rFonts w:ascii="Arial MT"/>
                        <w:spacing w:val="-10"/>
                        <w:sz w:val="36"/>
                      </w:rPr>
                      <w:t> </w:t>
                    </w:r>
                    <w:r>
                      <w:rPr>
                        <w:rFonts w:ascii="Arial MT"/>
                        <w:sz w:val="36"/>
                      </w:rPr>
                      <w:t>CBAM</w:t>
                    </w:r>
                    <w:r>
                      <w:rPr>
                        <w:rFonts w:ascii="Arial MT"/>
                        <w:spacing w:val="-97"/>
                        <w:sz w:val="36"/>
                      </w:rPr>
                      <w:t> </w:t>
                    </w:r>
                    <w:r>
                      <w:rPr>
                        <w:rFonts w:ascii="Arial MT"/>
                        <w:sz w:val="36"/>
                      </w:rPr>
                      <w:t>by</w:t>
                    </w:r>
                    <w:r>
                      <w:rPr>
                        <w:rFonts w:ascii="Arial MT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Arial MT"/>
                        <w:sz w:val="36"/>
                      </w:rPr>
                      <w:t>Structural</w:t>
                    </w:r>
                    <w:r>
                      <w:rPr>
                        <w:rFonts w:ascii="Arial MT"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Arial MT"/>
                        <w:sz w:val="36"/>
                      </w:rPr>
                      <w:t>Gravity</w:t>
                    </w:r>
                    <w:r>
                      <w:rPr>
                        <w:rFonts w:ascii="Arial MT"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Arial MT"/>
                        <w:sz w:val="36"/>
                      </w:rPr>
                      <w:t>Model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Direct</w:t>
      </w:r>
      <w:r>
        <w:rPr>
          <w:spacing w:val="-2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Impacts</w:t>
      </w:r>
    </w:p>
    <w:p>
      <w:pPr>
        <w:spacing w:line="235" w:lineRule="auto" w:before="131"/>
        <w:ind w:left="2284" w:right="7102" w:hanging="809"/>
        <w:jc w:val="both"/>
        <w:rPr>
          <w:sz w:val="56"/>
        </w:rPr>
      </w:pPr>
      <w:r>
        <w:rPr>
          <w:sz w:val="56"/>
        </w:rPr>
        <w:t>–</w:t>
      </w:r>
      <w:r>
        <w:rPr>
          <w:spacing w:val="1"/>
          <w:sz w:val="56"/>
        </w:rPr>
        <w:t> </w:t>
      </w:r>
      <w:r>
        <w:rPr>
          <w:sz w:val="56"/>
        </w:rPr>
        <w:t>Impacts on Japan and</w:t>
      </w:r>
      <w:r>
        <w:rPr>
          <w:spacing w:val="-124"/>
          <w:sz w:val="56"/>
        </w:rPr>
        <w:t> </w:t>
      </w:r>
      <w:r>
        <w:rPr>
          <w:sz w:val="56"/>
        </w:rPr>
        <w:t>Asia</w:t>
      </w:r>
      <w:r>
        <w:rPr>
          <w:spacing w:val="-4"/>
          <w:sz w:val="56"/>
        </w:rPr>
        <w:t> </w:t>
      </w:r>
      <w:r>
        <w:rPr>
          <w:sz w:val="56"/>
        </w:rPr>
        <w:t>using</w:t>
      </w:r>
      <w:r>
        <w:rPr>
          <w:spacing w:val="-2"/>
          <w:sz w:val="56"/>
        </w:rPr>
        <w:t> </w:t>
      </w:r>
      <w:r>
        <w:rPr>
          <w:sz w:val="56"/>
        </w:rPr>
        <w:t>a</w:t>
      </w:r>
      <w:r>
        <w:rPr>
          <w:spacing w:val="-5"/>
          <w:sz w:val="56"/>
        </w:rPr>
        <w:t> </w:t>
      </w:r>
      <w:r>
        <w:rPr>
          <w:sz w:val="56"/>
        </w:rPr>
        <w:t>structural</w:t>
      </w:r>
      <w:r>
        <w:rPr>
          <w:spacing w:val="-125"/>
          <w:sz w:val="56"/>
        </w:rPr>
        <w:t> </w:t>
      </w:r>
      <w:r>
        <w:rPr>
          <w:sz w:val="56"/>
        </w:rPr>
        <w:t>gravity</w:t>
      </w:r>
      <w:r>
        <w:rPr>
          <w:spacing w:val="-3"/>
          <w:sz w:val="56"/>
        </w:rPr>
        <w:t> </w:t>
      </w:r>
      <w:r>
        <w:rPr>
          <w:sz w:val="56"/>
        </w:rPr>
        <w:t>model.</w:t>
      </w:r>
    </w:p>
    <w:p>
      <w:pPr>
        <w:pStyle w:val="Heading2"/>
        <w:numPr>
          <w:ilvl w:val="1"/>
          <w:numId w:val="1"/>
        </w:numPr>
        <w:tabs>
          <w:tab w:pos="1656" w:val="left" w:leader="none"/>
        </w:tabs>
        <w:spacing w:line="235" w:lineRule="auto" w:before="162" w:after="0"/>
        <w:ind w:left="1655" w:right="6281" w:hanging="812"/>
        <w:jc w:val="both"/>
      </w:pPr>
      <w:r>
        <w:rPr/>
        <w:t>Indirect Impacts: Carbon</w:t>
      </w:r>
      <w:r>
        <w:rPr>
          <w:spacing w:val="-142"/>
        </w:rPr>
        <w:t> </w:t>
      </w:r>
      <w:r>
        <w:rPr/>
        <w:t>Pricing around the world</w:t>
      </w:r>
      <w:r>
        <w:rPr>
          <w:spacing w:val="-142"/>
        </w:rPr>
        <w:t> </w:t>
      </w:r>
      <w:r>
        <w:rPr/>
        <w:t>after</w:t>
      </w:r>
      <w:r>
        <w:rPr>
          <w:spacing w:val="-2"/>
        </w:rPr>
        <w:t> </w:t>
      </w:r>
      <w:r>
        <w:rPr/>
        <w:t>CBAM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49" w:lineRule="auto" w:before="92"/>
        <w:ind w:left="8832" w:right="1006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4A37FF"/>
          <w:spacing w:val="-1"/>
          <w:sz w:val="28"/>
          <w:u w:val="single" w:color="4A37FF"/>
        </w:rPr>
        <w:t>https://</w:t>
      </w:r>
      <w:hyperlink r:id="rId13">
        <w:r>
          <w:rPr>
            <w:rFonts w:ascii="Arial"/>
            <w:b/>
            <w:color w:val="4A37FF"/>
            <w:spacing w:val="-1"/>
            <w:sz w:val="28"/>
            <w:u w:val="single" w:color="4A37FF"/>
          </w:rPr>
          <w:t>www.rieti.go.jp/en/publicati</w:t>
        </w:r>
      </w:hyperlink>
      <w:r>
        <w:rPr>
          <w:rFonts w:ascii="Arial"/>
          <w:b/>
          <w:color w:val="4A37FF"/>
          <w:spacing w:val="-75"/>
          <w:sz w:val="28"/>
        </w:rPr>
        <w:t> </w:t>
      </w:r>
      <w:r>
        <w:rPr>
          <w:rFonts w:ascii="Arial"/>
          <w:b/>
          <w:color w:val="4A37FF"/>
          <w:sz w:val="28"/>
          <w:u w:val="single" w:color="4A37FF"/>
        </w:rPr>
        <w:t>ons/summary/23080002.html</w:t>
      </w:r>
    </w:p>
    <w:p>
      <w:pPr>
        <w:pStyle w:val="BodyText"/>
        <w:tabs>
          <w:tab w:pos="14219" w:val="right" w:leader="none"/>
        </w:tabs>
        <w:spacing w:before="346"/>
        <w:ind w:left="4269"/>
        <w:rPr>
          <w:rFonts w:ascii="Arial MT"/>
          <w:sz w:val="24"/>
        </w:rPr>
      </w:pPr>
      <w:r>
        <w:rPr>
          <w:rFonts w:ascii="Arial MT"/>
          <w:color w:val="FFFFFF"/>
        </w:rPr>
        <w:t>Waseda</w:t>
      </w:r>
      <w:r>
        <w:rPr>
          <w:rFonts w:ascii="Arial MT"/>
          <w:color w:val="FFFFFF"/>
          <w:spacing w:val="-1"/>
        </w:rPr>
        <w:t> </w:t>
      </w:r>
      <w:r>
        <w:rPr>
          <w:rFonts w:ascii="Arial MT"/>
          <w:color w:val="FFFFFF"/>
        </w:rPr>
        <w:t>University,</w:t>
      </w:r>
      <w:r>
        <w:rPr>
          <w:rFonts w:ascii="Arial MT"/>
          <w:color w:val="FFFFFF"/>
          <w:spacing w:val="-1"/>
        </w:rPr>
        <w:t> </w:t>
      </w:r>
      <w:r>
        <w:rPr>
          <w:rFonts w:ascii="Arial MT"/>
          <w:color w:val="FFFFFF"/>
        </w:rPr>
        <w:t>Toshi</w:t>
      </w:r>
      <w:r>
        <w:rPr>
          <w:rFonts w:ascii="Arial MT"/>
          <w:color w:val="FFFFFF"/>
          <w:spacing w:val="-4"/>
        </w:rPr>
        <w:t> </w:t>
      </w:r>
      <w:r>
        <w:rPr>
          <w:rFonts w:ascii="Arial MT"/>
          <w:color w:val="FFFFFF"/>
        </w:rPr>
        <w:t>H.</w:t>
      </w:r>
      <w:r>
        <w:rPr>
          <w:rFonts w:ascii="Arial MT"/>
          <w:color w:val="FFFFFF"/>
          <w:spacing w:val="-22"/>
        </w:rPr>
        <w:t> </w:t>
      </w:r>
      <w:r>
        <w:rPr>
          <w:rFonts w:ascii="Arial MT"/>
          <w:color w:val="FFFFFF"/>
        </w:rPr>
        <w:t>Arimura</w:t>
        <w:tab/>
      </w:r>
      <w:r>
        <w:rPr>
          <w:rFonts w:ascii="Arial MT"/>
          <w:color w:val="FFFFFF"/>
          <w:position w:val="1"/>
          <w:sz w:val="24"/>
        </w:rPr>
        <w:t>3</w:t>
      </w:r>
    </w:p>
    <w:p>
      <w:pPr>
        <w:spacing w:after="0"/>
        <w:rPr>
          <w:rFonts w:ascii="Arial MT"/>
          <w:sz w:val="24"/>
        </w:rPr>
        <w:sectPr>
          <w:pgSz w:w="14400" w:h="10800" w:orient="landscape"/>
          <w:pgMar w:top="880" w:bottom="0" w:left="20" w:right="0"/>
        </w:sectPr>
      </w:pPr>
    </w:p>
    <w:p>
      <w:pPr>
        <w:pStyle w:val="Heading1"/>
        <w:tabs>
          <w:tab w:pos="14334" w:val="left" w:leader="none"/>
        </w:tabs>
        <w:spacing w:line="905" w:lineRule="exact"/>
        <w:ind w:left="949"/>
      </w:pPr>
      <w:bookmarkStart w:name="Changes in exports from China  (CBAM 87€" w:id="4"/>
      <w:bookmarkEnd w:id="4"/>
      <w:r>
        <w:rPr/>
      </w:r>
      <w:r>
        <w:rPr/>
        <w:t>Changes</w:t>
      </w:r>
      <w:r>
        <w:rPr>
          <w:spacing w:val="-11"/>
        </w:rPr>
        <w:t> </w:t>
      </w:r>
      <w:r>
        <w:rPr/>
        <w:t>in</w:t>
      </w:r>
      <w:r>
        <w:rPr>
          <w:spacing w:val="-5"/>
        </w:rPr>
        <w:t> </w:t>
      </w:r>
      <w:r>
        <w:rPr/>
        <w:t>exports</w:t>
      </w:r>
      <w:r>
        <w:rPr>
          <w:spacing w:val="-13"/>
        </w:rPr>
        <w:t> </w:t>
      </w:r>
      <w:r>
        <w:rPr/>
        <w:t>f</w:t>
      </w:r>
      <w:r>
        <w:rPr>
          <w:u w:val="single" w:color="162C51"/>
        </w:rPr>
        <w:t>rom</w:t>
      </w:r>
      <w:r>
        <w:rPr>
          <w:spacing w:val="-11"/>
          <w:u w:val="single" w:color="162C51"/>
        </w:rPr>
        <w:t> </w:t>
      </w:r>
      <w:r>
        <w:rPr>
          <w:u w:val="single" w:color="162C51"/>
        </w:rPr>
        <w:t>China</w:t>
        <w:tab/>
      </w:r>
    </w:p>
    <w:p>
      <w:pPr>
        <w:spacing w:line="1012" w:lineRule="exact" w:before="0"/>
        <w:ind w:left="949" w:right="0" w:firstLine="0"/>
        <w:jc w:val="left"/>
        <w:rPr>
          <w:rFonts w:ascii="Calibri Light" w:hAnsi="Calibri Light"/>
          <w:sz w:val="88"/>
        </w:rPr>
      </w:pPr>
      <w:r>
        <w:rPr/>
        <w:pict>
          <v:group style="position:absolute;margin-left:0pt;margin-top:53.551666pt;width:719.4pt;height:396.05pt;mso-position-horizontal-relative:page;mso-position-vertical-relative:paragraph;z-index:-16055808" coordorigin="0,1071" coordsize="14388,7921">
            <v:shape style="position:absolute;left:406;top:1716;width:6493;height:3320" type="#_x0000_t75" alt="trade_CHN_cbam87_cmi" stroked="false">
              <v:imagedata r:id="rId14" o:title=""/>
            </v:shape>
            <v:shape style="position:absolute;left:7017;top:1678;width:7371;height:6802" type="#_x0000_t75" stroked="false">
              <v:imagedata r:id="rId15" o:title=""/>
            </v:shape>
            <v:shape style="position:absolute;left:0;top:5079;width:7354;height:3401" type="#_x0000_t75" alt="trade_CHN_cbam87_nfm" stroked="false">
              <v:imagedata r:id="rId16" o:title=""/>
            </v:shape>
            <v:shape style="position:absolute;left:9184;top:2804;width:4976;height:2133" coordorigin="9185,2805" coordsize="4976,2133" path="m9185,4419l10014,4419,10785,2805,11258,4419,14160,4419,14160,4506,14160,4635,14160,4938,11258,4938,10014,4938,9185,4938,9185,4635,9185,4506,9185,4419xe" filled="false" stroked="true" strokeweight="1.0pt" strokecolor="#162c51">
              <v:path arrowok="t"/>
              <v:stroke dashstyle="solid"/>
            </v:shape>
            <v:shape style="position:absolute;left:12696;top:1455;width:1635;height:560" coordorigin="12696,1455" coordsize="1635,560" path="m14237,1455l12789,1455,12753,1463,12723,1483,12703,1512,12696,1549,12696,1921,12703,1958,12723,1987,12753,2007,12789,2015,14237,2015,14273,2007,14303,1987,14323,1958,14330,1921,14330,1549,14323,1512,14303,1483,14273,1463,14237,1455xe" filled="true" fillcolor="#4471c4" stroked="false">
              <v:path arrowok="t"/>
              <v:fill type="solid"/>
            </v:shape>
            <v:shape style="position:absolute;left:12696;top:1455;width:1635;height:560" coordorigin="12696,1455" coordsize="1635,560" path="m12696,1549l12703,1512,12723,1483,12753,1463,12789,1455,14237,1455,14273,1463,14303,1483,14323,1512,14330,1549,14330,1921,14323,1958,14303,1987,14273,2007,14237,2015,12789,2015,12753,2007,12723,1987,12703,1958,12696,1921,12696,1549xe" filled="false" stroked="true" strokeweight="1pt" strokecolor="#162c51">
              <v:path arrowok="t"/>
              <v:stroke dashstyle="solid"/>
            </v:shape>
            <v:shape style="position:absolute;left:3357;top:1081;width:3368;height:560" coordorigin="3358,1081" coordsize="3368,560" path="m6632,1081l3451,1081,3415,1088,3385,1108,3365,1138,3358,1174,3358,1547,3365,1583,3385,1613,3415,1633,3451,1640,6632,1640,6668,1633,6698,1613,6717,1583,6725,1547,6725,1174,6717,1138,6698,1108,6668,1088,6632,1081xe" filled="true" fillcolor="#4471c4" stroked="false">
              <v:path arrowok="t"/>
              <v:fill type="solid"/>
            </v:shape>
            <v:shape style="position:absolute;left:3357;top:1081;width:3368;height:560" coordorigin="3358,1081" coordsize="3368,560" path="m3358,1174l3365,1138,3385,1108,3415,1088,3451,1081,6632,1081,6668,1088,6698,1108,6717,1138,6725,1174,6725,1547,6717,1583,6698,1613,6668,1633,6632,1640,3451,1640,3415,1633,3385,1613,3365,1583,3358,1547,3358,1174xe" filled="false" stroked="true" strokeweight="1.0pt" strokecolor="#162c51">
              <v:path arrowok="t"/>
              <v:stroke dashstyle="solid"/>
            </v:shape>
            <v:shape style="position:absolute;left:2224;top:8420;width:3368;height:562" coordorigin="2225,8420" coordsize="3368,562" path="m5498,8420l2318,8420,2282,8428,2252,8448,2232,8477,2225,8514,2225,8888,2232,8925,2252,8954,2282,8974,2318,8982,5498,8982,5535,8974,5565,8954,5585,8925,5592,8888,5592,8514,5585,8477,5565,8448,5535,8428,5498,8420xe" filled="true" fillcolor="#4471c4" stroked="false">
              <v:path arrowok="t"/>
              <v:fill type="solid"/>
            </v:shape>
            <v:shape style="position:absolute;left:2224;top:8420;width:3368;height:562" coordorigin="2225,8420" coordsize="3368,562" path="m2225,8514l2232,8477,2252,8448,2282,8428,2318,8420,5498,8420,5535,8428,5565,8448,5585,8477,5592,8514,5592,8888,5585,8925,5565,8954,5535,8974,5498,8982,2318,8982,2282,8974,2252,8954,2232,8925,2225,8888,2225,8514xe" filled="false" stroked="true" strokeweight="1pt" strokecolor="#162c51">
              <v:path arrowok="t"/>
              <v:stroke dashstyle="solid"/>
            </v:shape>
            <v:shape style="position:absolute;left:10490;top:8026;width:2604;height:495" coordorigin="10490,8027" coordsize="2604,495" path="m13012,8027l10573,8027,10541,8033,10515,8051,10497,8077,10490,8109,10490,8439,10497,8471,10515,8497,10541,8515,10573,8521,13012,8521,13044,8515,13070,8497,13088,8471,13094,8439,13094,8109,13088,8077,13070,8051,13044,8033,13012,8027xe" filled="true" fillcolor="#4471c4" stroked="false">
              <v:path arrowok="t"/>
              <v:fill type="solid"/>
            </v:shape>
            <v:shape style="position:absolute;left:10490;top:8026;width:2604;height:495" coordorigin="10490,8027" coordsize="2604,495" path="m10490,8109l10497,8077,10515,8051,10541,8033,10573,8027,13012,8027,13044,8033,13070,8051,13088,8077,13094,8109,13094,8439,13088,8471,13070,8497,13044,8515,13012,8521,10573,8521,10541,8515,10515,8497,10497,8471,10490,8439,10490,8109xe" filled="false" stroked="true" strokeweight="1pt" strokecolor="#162c51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3.119995pt;margin-top:4.251567pt;width:326.9pt;height:43.45pt;mso-position-horizontal-relative:page;mso-position-vertical-relative:paragraph;z-index:15737344" coordorigin="7862,85" coordsize="6538,869">
            <v:shape style="position:absolute;left:7862;top:85;width:6538;height:869" coordorigin="7862,85" coordsize="6538,869" path="m14298,85l8007,85,7951,96,7905,127,7874,173,7862,230,7862,809,7874,865,7905,911,7951,942,8007,954,14298,954,14355,942,14400,912,14400,127,14355,96,14298,85xe" filled="true" fillcolor="#92d050" stroked="false">
              <v:path arrowok="t"/>
              <v:fill type="solid"/>
            </v:shape>
            <v:shape style="position:absolute;left:7862;top:85;width:6538;height:869" type="#_x0000_t202" filled="false" stroked="false">
              <v:textbox inset="0,0,0,0">
                <w:txbxContent>
                  <w:p>
                    <w:pPr>
                      <w:spacing w:line="432" w:lineRule="exact" w:before="0"/>
                      <w:ind w:left="42" w:right="0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Negative</w:t>
                    </w:r>
                    <w:r>
                      <w:rPr>
                        <w:color w:val="FFFFFF"/>
                        <w:spacing w:val="-9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Impacts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on</w:t>
                    </w:r>
                    <w:r>
                      <w:rPr>
                        <w:color w:val="FFFFFF"/>
                        <w:spacing w:val="-3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Developing</w:t>
                    </w:r>
                  </w:p>
                  <w:p>
                    <w:pPr>
                      <w:tabs>
                        <w:tab w:pos="1692" w:val="left" w:leader="none"/>
                        <w:tab w:pos="6447" w:val="left" w:leader="none"/>
                      </w:tabs>
                      <w:spacing w:line="436" w:lineRule="exact" w:before="0"/>
                      <w:ind w:left="43" w:right="0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  <w:u w:val="single" w:color="162C51"/>
                      </w:rPr>
                      <w:t> </w:t>
                      <w:tab/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Economies</w:t>
                    </w:r>
                    <w:r>
                      <w:rPr>
                        <w:color w:val="FFFFFF"/>
                        <w:spacing w:val="-5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in</w:t>
                    </w:r>
                    <w:r>
                      <w:rPr>
                        <w:color w:val="FFFFFF"/>
                        <w:spacing w:val="-6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general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 Light" w:hAnsi="Calibri Light"/>
          <w:sz w:val="88"/>
        </w:rPr>
        <w:t>(CBAM</w:t>
      </w:r>
      <w:r>
        <w:rPr>
          <w:rFonts w:ascii="Calibri Light" w:hAnsi="Calibri Light"/>
          <w:spacing w:val="-8"/>
          <w:sz w:val="88"/>
        </w:rPr>
        <w:t> </w:t>
      </w:r>
      <w:r>
        <w:rPr>
          <w:rFonts w:ascii="Calibri Light" w:hAnsi="Calibri Light"/>
          <w:sz w:val="88"/>
        </w:rPr>
        <w:t>87€)</w:t>
      </w:r>
    </w:p>
    <w:p>
      <w:pPr>
        <w:pStyle w:val="BodyText"/>
        <w:spacing w:before="125"/>
        <w:ind w:left="3668"/>
      </w:pPr>
      <w:r>
        <w:rPr>
          <w:color w:val="FFFFFF"/>
        </w:rPr>
        <w:t>Chemical</w:t>
      </w:r>
      <w:r>
        <w:rPr>
          <w:color w:val="FFFFFF"/>
          <w:spacing w:val="-6"/>
        </w:rPr>
        <w:t> </w:t>
      </w:r>
      <w:r>
        <w:rPr>
          <w:color w:val="FFFFFF"/>
        </w:rPr>
        <w:t>Products</w:t>
      </w:r>
    </w:p>
    <w:p>
      <w:pPr>
        <w:pStyle w:val="BodyText"/>
        <w:spacing w:line="375" w:lineRule="exact"/>
        <w:ind w:right="521"/>
        <w:jc w:val="right"/>
      </w:pPr>
      <w:r>
        <w:rPr>
          <w:color w:val="FFFFFF"/>
        </w:rPr>
        <w:t>Steel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27"/>
        <w:ind w:left="9529"/>
      </w:pPr>
      <w:r>
        <w:rPr/>
        <w:t>Export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EU</w:t>
      </w:r>
      <w:r>
        <w:rPr>
          <w:spacing w:val="-4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reduced.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33" w:lineRule="exact" w:before="28"/>
        <w:ind w:left="10659"/>
      </w:pPr>
      <w:r>
        <w:rPr>
          <w:color w:val="FFFFFF"/>
        </w:rPr>
        <w:t>Metal</w:t>
      </w:r>
      <w:r>
        <w:rPr>
          <w:color w:val="FFFFFF"/>
          <w:spacing w:val="-8"/>
        </w:rPr>
        <w:t> </w:t>
      </w:r>
      <w:r>
        <w:rPr>
          <w:color w:val="FFFFFF"/>
        </w:rPr>
        <w:t>Products</w:t>
      </w:r>
    </w:p>
    <w:p>
      <w:pPr>
        <w:pStyle w:val="BodyText"/>
        <w:spacing w:line="433" w:lineRule="exact"/>
        <w:ind w:left="2535"/>
      </w:pPr>
      <w:r>
        <w:rPr/>
        <w:pict>
          <v:group style="position:absolute;margin-left:324pt;margin-top:8.086194pt;width:378.4pt;height:24.75pt;mso-position-horizontal-relative:page;mso-position-vertical-relative:paragraph;z-index:15736832" coordorigin="6480,162" coordsize="7568,495">
            <v:shape style="position:absolute;left:6480;top:161;width:7568;height:495" coordorigin="6480,162" coordsize="7568,495" path="m13965,162l6562,162,6530,168,6504,186,6486,212,6480,244,6480,574,6486,606,6504,632,6530,650,6562,656,13965,656,13997,650,14023,632,14041,606,14047,574,14047,244,14041,212,14023,186,13997,168,13965,162xe" filled="true" fillcolor="#4471c4" stroked="false">
              <v:path arrowok="t"/>
              <v:fill type="solid"/>
            </v:shape>
            <v:shape style="position:absolute;left:6480;top:161;width:7568;height:495" type="#_x0000_t202" filled="false" stroked="false">
              <v:textbox inset="0,0,0,0">
                <w:txbxContent>
                  <w:p>
                    <w:pPr>
                      <w:spacing w:before="24"/>
                      <w:ind w:left="24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pacing w:val="-16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Mortha,</w:t>
                    </w:r>
                    <w:r>
                      <w:rPr>
                        <w:color w:val="FFFFFF"/>
                        <w:spacing w:val="-11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Arimura</w:t>
                    </w:r>
                    <w:r>
                      <w:rPr>
                        <w:color w:val="FFFFFF"/>
                        <w:spacing w:val="-10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,</w:t>
                    </w:r>
                    <w:r>
                      <w:rPr>
                        <w:color w:val="FFFFFF"/>
                        <w:spacing w:val="-10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Takeda</w:t>
                    </w:r>
                    <w:r>
                      <w:rPr>
                        <w:color w:val="FFFFFF"/>
                        <w:spacing w:val="-10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and</w:t>
                    </w:r>
                    <w:r>
                      <w:rPr>
                        <w:color w:val="FFFFFF"/>
                        <w:spacing w:val="-10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Chesnokova</w:t>
                    </w:r>
                    <w:r>
                      <w:rPr>
                        <w:color w:val="FFFFFF"/>
                        <w:spacing w:val="-10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(2023) </w:t>
                    </w:r>
                    <w:r>
                      <w:rPr>
                        <w:color w:val="FFFFFF"/>
                        <w:spacing w:val="-17"/>
                        <w:sz w:val="36"/>
                        <w:u w:val="single" w:color="162C51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</w:rPr>
        <w:t>Non-ferrous</w:t>
      </w:r>
      <w:r>
        <w:rPr>
          <w:color w:val="FFFFFF"/>
          <w:spacing w:val="-11"/>
        </w:rPr>
        <w:t> </w:t>
      </w:r>
      <w:r>
        <w:rPr>
          <w:color w:val="FFFFFF"/>
        </w:rPr>
        <w:t>Metal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14219" w:val="right" w:leader="none"/>
        </w:tabs>
        <w:spacing w:before="169"/>
        <w:ind w:left="4530"/>
        <w:rPr>
          <w:sz w:val="24"/>
        </w:rPr>
      </w:pPr>
      <w:r>
        <w:rPr/>
        <w:pict>
          <v:group style="position:absolute;margin-left:-.5pt;margin-top:6.693672pt;width:720.4pt;height:25.75pt;mso-position-horizontal-relative:page;mso-position-vertical-relative:paragraph;z-index:-16056320" coordorigin="-10,134" coordsize="14408,515">
            <v:rect style="position:absolute;left:0;top:143;width:14388;height:495" filled="true" fillcolor="#8e1628" stroked="false">
              <v:fill type="solid"/>
            </v:rect>
            <v:shape style="position:absolute;left:0;top:143;width:14388;height:495" coordorigin="0,144" coordsize="14388,495" path="m0,144l14388,144,14388,638,0,638e" filled="false" stroked="true" strokeweight="1pt" strokecolor="#2e528f">
              <v:path arrowok="t"/>
              <v:stroke dashstyle="solid"/>
            </v:shape>
            <w10:wrap type="none"/>
          </v:group>
        </w:pict>
      </w:r>
      <w:r>
        <w:rPr>
          <w:color w:val="FFFFFF"/>
        </w:rPr>
        <w:t>Waseda</w:t>
      </w:r>
      <w:r>
        <w:rPr>
          <w:color w:val="FFFFFF"/>
          <w:spacing w:val="-2"/>
        </w:rPr>
        <w:t> </w:t>
      </w:r>
      <w:r>
        <w:rPr>
          <w:color w:val="FFFFFF"/>
        </w:rPr>
        <w:t>University,</w:t>
      </w:r>
      <w:r>
        <w:rPr>
          <w:color w:val="FFFFFF"/>
          <w:spacing w:val="-3"/>
        </w:rPr>
        <w:t> </w:t>
      </w:r>
      <w:r>
        <w:rPr>
          <w:color w:val="FFFFFF"/>
        </w:rPr>
        <w:t>Toshi</w:t>
      </w:r>
      <w:r>
        <w:rPr>
          <w:color w:val="FFFFFF"/>
          <w:spacing w:val="-3"/>
        </w:rPr>
        <w:t> </w:t>
      </w:r>
      <w:r>
        <w:rPr>
          <w:color w:val="FFFFFF"/>
        </w:rPr>
        <w:t>H. Arimura</w:t>
        <w:tab/>
      </w:r>
      <w:r>
        <w:rPr>
          <w:color w:val="FFFFFF"/>
          <w:sz w:val="24"/>
        </w:rPr>
        <w:t>4</w:t>
      </w:r>
    </w:p>
    <w:p>
      <w:pPr>
        <w:spacing w:after="0"/>
        <w:rPr>
          <w:sz w:val="24"/>
        </w:rPr>
        <w:sectPr>
          <w:pgSz w:w="14400" w:h="10800" w:orient="landscape"/>
          <w:pgMar w:top="80" w:bottom="0" w:left="20" w:right="0"/>
        </w:sectPr>
      </w:pPr>
    </w:p>
    <w:p>
      <w:pPr>
        <w:pStyle w:val="Heading1"/>
        <w:spacing w:line="971" w:lineRule="exact"/>
      </w:pPr>
      <w:bookmarkStart w:name="Changes in exports from Japan (CBAM 87 €" w:id="5"/>
      <w:bookmarkEnd w:id="5"/>
      <w:r>
        <w:rPr/>
      </w:r>
      <w:r>
        <w:rPr/>
        <w:t>Changes</w:t>
      </w:r>
      <w:r>
        <w:rPr>
          <w:spacing w:val="-11"/>
        </w:rPr>
        <w:t> </w:t>
      </w:r>
      <w:r>
        <w:rPr/>
        <w:t>in</w:t>
      </w:r>
      <w:r>
        <w:rPr>
          <w:spacing w:val="-4"/>
        </w:rPr>
        <w:t> </w:t>
      </w:r>
      <w:r>
        <w:rPr/>
        <w:t>exports</w:t>
      </w:r>
      <w:r>
        <w:rPr>
          <w:spacing w:val="-12"/>
        </w:rPr>
        <w:t> </w:t>
      </w:r>
      <w:r>
        <w:rPr/>
        <w:t>from</w:t>
      </w:r>
      <w:r>
        <w:rPr>
          <w:spacing w:val="-11"/>
        </w:rPr>
        <w:t> </w:t>
      </w:r>
      <w:r>
        <w:rPr/>
        <w:t>Japan</w:t>
      </w:r>
    </w:p>
    <w:p>
      <w:pPr>
        <w:spacing w:after="0" w:line="971" w:lineRule="exact"/>
        <w:sectPr>
          <w:pgSz w:w="14400" w:h="10800" w:orient="landscape"/>
          <w:pgMar w:top="240" w:bottom="0" w:left="20" w:right="0"/>
        </w:sectPr>
      </w:pPr>
    </w:p>
    <w:p>
      <w:pPr>
        <w:spacing w:line="931" w:lineRule="exact" w:before="0"/>
        <w:ind w:left="436" w:right="0" w:firstLine="0"/>
        <w:jc w:val="left"/>
        <w:rPr>
          <w:rFonts w:ascii="Calibri Light" w:hAnsi="Calibri Light"/>
          <w:sz w:val="88"/>
        </w:rPr>
      </w:pPr>
      <w:r>
        <w:rPr/>
        <w:pict>
          <v:group style="position:absolute;margin-left:0pt;margin-top:42.266907pt;width:719.4pt;height:396.05pt;mso-position-horizontal-relative:page;mso-position-vertical-relative:paragraph;z-index:-16053760" coordorigin="0,845" coordsize="14388,7921">
            <v:shape style="position:absolute;left:406;top:1490;width:6493;height:3320" type="#_x0000_t75" alt="trade_JPN_cbam87_cmi" stroked="false">
              <v:imagedata r:id="rId17" o:title=""/>
            </v:shape>
            <v:shape style="position:absolute;left:7017;top:1452;width:7371;height:6802" type="#_x0000_t75" stroked="false">
              <v:imagedata r:id="rId18" o:title=""/>
            </v:shape>
            <v:shape style="position:absolute;left:0;top:4853;width:7354;height:3401" type="#_x0000_t75" alt="trade_JPN_cbam87_nfm" stroked="false">
              <v:imagedata r:id="rId19" o:title=""/>
            </v:shape>
            <v:shape style="position:absolute;left:9429;top:2527;width:3665;height:2278" coordorigin="9430,2528" coordsize="3665,2278" path="m9430,3980l10040,3980,11118,2528,10957,3980,13094,3980,13094,4118,13094,4324,13094,4806,10957,4806,10040,4806,9430,4806,9430,4324,9430,4118,9430,3980xe" filled="false" stroked="true" strokeweight="1pt" strokecolor="#162c51">
              <v:path arrowok="t"/>
              <v:stroke dashstyle="solid"/>
            </v:shape>
            <v:shape style="position:absolute;left:12696;top:1229;width:1635;height:560" coordorigin="12696,1230" coordsize="1635,560" path="m14237,1230l12789,1230,12753,1237,12723,1257,12703,1287,12696,1323,12696,1696,12703,1732,12723,1762,12753,1782,12789,1789,14237,1789,14273,1782,14303,1762,14323,1732,14330,1696,14330,1323,14323,1287,14303,1257,14273,1237,14237,1230xe" filled="true" fillcolor="#4471c4" stroked="false">
              <v:path arrowok="t"/>
              <v:fill type="solid"/>
            </v:shape>
            <v:shape style="position:absolute;left:12696;top:1229;width:1635;height:560" coordorigin="12696,1230" coordsize="1635,560" path="m12696,1323l12703,1287,12723,1257,12753,1237,12789,1230,14237,1230,14273,1237,14303,1257,14323,1287,14330,1323,14330,1696,14323,1732,14303,1762,14273,1782,14237,1789,12789,1789,12753,1782,12723,1762,12703,1732,12696,1696,12696,1323xe" filled="false" stroked="true" strokeweight="1pt" strokecolor="#162c51">
              <v:path arrowok="t"/>
              <v:stroke dashstyle="solid"/>
            </v:shape>
            <v:shape style="position:absolute;left:3357;top:855;width:3368;height:560" coordorigin="3358,855" coordsize="3368,560" path="m6632,855l3451,855,3415,863,3385,883,3365,912,3358,949,3358,1321,3365,1358,3385,1387,3415,1407,3451,1415,6632,1415,6668,1407,6698,1387,6717,1358,6725,1321,6725,949,6717,912,6698,883,6668,863,6632,855xe" filled="true" fillcolor="#4471c4" stroked="false">
              <v:path arrowok="t"/>
              <v:fill type="solid"/>
            </v:shape>
            <v:shape style="position:absolute;left:3357;top:855;width:3368;height:560" coordorigin="3358,855" coordsize="3368,560" path="m3358,949l3365,912,3385,883,3415,863,3451,855,6632,855,6668,863,6698,883,6717,912,6725,949,6725,1321,6717,1358,6698,1387,6668,1407,6632,1415,3451,1415,3415,1407,3385,1387,3365,1358,3358,1321,3358,949xe" filled="false" stroked="true" strokeweight="1.0pt" strokecolor="#162c51">
              <v:path arrowok="t"/>
              <v:stroke dashstyle="solid"/>
            </v:shape>
            <v:shape style="position:absolute;left:2224;top:8194;width:3368;height:562" coordorigin="2225,8195" coordsize="3368,562" path="m5498,8195l2318,8195,2282,8202,2252,8222,2232,8252,2225,8288,2225,8663,2232,8699,2252,8729,2282,8749,2318,8756,5498,8756,5535,8749,5565,8729,5585,8699,5592,8663,5592,8288,5585,8252,5565,8222,5535,8202,5498,8195xe" filled="true" fillcolor="#4471c4" stroked="false">
              <v:path arrowok="t"/>
              <v:fill type="solid"/>
            </v:shape>
            <v:shape style="position:absolute;left:2224;top:8194;width:3368;height:562" coordorigin="2225,8195" coordsize="3368,562" path="m2225,8288l2232,8252,2252,8222,2282,8202,2318,8195,5498,8195,5535,8202,5565,8222,5585,8252,5592,8288,5592,8663,5585,8699,5565,8729,5535,8749,5498,8756,2318,8756,2282,8749,2252,8729,2232,8699,2225,8663,2225,8288xe" filled="false" stroked="true" strokeweight="1pt" strokecolor="#162c51">
              <v:path arrowok="t"/>
              <v:stroke dashstyle="solid"/>
            </v:shape>
            <v:shape style="position:absolute;left:10490;top:7800;width:2604;height:495" coordorigin="10490,7801" coordsize="2604,495" path="m13012,7801l10573,7801,10541,7807,10515,7825,10497,7851,10490,7883,10490,8213,10497,8245,10515,8271,10541,8289,10573,8295,13012,8295,13044,8289,13070,8271,13088,8245,13094,8213,13094,7883,13088,7851,13070,7825,13044,7807,13012,7801xe" filled="true" fillcolor="#4471c4" stroked="false">
              <v:path arrowok="t"/>
              <v:fill type="solid"/>
            </v:shape>
            <v:shape style="position:absolute;left:10490;top:7800;width:2604;height:495" coordorigin="10490,7801" coordsize="2604,495" path="m10490,7883l10497,7851,10515,7825,10541,7807,10573,7801,13012,7801,13044,7807,13070,7825,13088,7851,13094,7883,13094,8213,13088,8245,13070,8271,13044,8289,13012,8295,10573,8295,10541,8289,10515,8271,10497,8245,10490,8213,10490,7883xe" filled="false" stroked="true" strokeweight="1pt" strokecolor="#162c51">
              <v:path arrowok="t"/>
              <v:stroke dashstyle="solid"/>
            </v:shape>
            <w10:wrap type="none"/>
          </v:group>
        </w:pict>
      </w:r>
      <w:r>
        <w:rPr>
          <w:rFonts w:ascii="Calibri Light" w:hAnsi="Calibri Light"/>
          <w:sz w:val="88"/>
        </w:rPr>
        <w:t>(CBAM</w:t>
      </w:r>
      <w:r>
        <w:rPr>
          <w:rFonts w:ascii="Calibri Light" w:hAnsi="Calibri Light"/>
          <w:spacing w:val="-7"/>
          <w:sz w:val="88"/>
        </w:rPr>
        <w:t> </w:t>
      </w:r>
      <w:r>
        <w:rPr>
          <w:rFonts w:ascii="Calibri Light" w:hAnsi="Calibri Light"/>
          <w:sz w:val="88"/>
        </w:rPr>
        <w:t>87</w:t>
      </w:r>
      <w:r>
        <w:rPr>
          <w:rFonts w:ascii="Calibri Light" w:hAnsi="Calibri Light"/>
          <w:spacing w:val="-2"/>
          <w:sz w:val="88"/>
        </w:rPr>
        <w:t> </w:t>
      </w:r>
      <w:r>
        <w:rPr>
          <w:rFonts w:ascii="Calibri Light" w:hAnsi="Calibri Light"/>
          <w:sz w:val="88"/>
        </w:rPr>
        <w:t>€)</w:t>
      </w:r>
    </w:p>
    <w:p>
      <w:pPr>
        <w:pStyle w:val="BodyText"/>
        <w:spacing w:line="420" w:lineRule="exact"/>
        <w:ind w:left="3668"/>
      </w:pPr>
      <w:r>
        <w:rPr>
          <w:color w:val="FFFFFF"/>
        </w:rPr>
        <w:t>Chemical</w:t>
      </w:r>
      <w:r>
        <w:rPr>
          <w:color w:val="FFFFFF"/>
          <w:spacing w:val="-10"/>
        </w:rPr>
        <w:t> </w:t>
      </w:r>
      <w:r>
        <w:rPr>
          <w:color w:val="FFFFFF"/>
        </w:rPr>
        <w:t>Products</w:t>
      </w:r>
    </w:p>
    <w:p>
      <w:pPr>
        <w:pStyle w:val="BodyText"/>
        <w:spacing w:line="436" w:lineRule="exact" w:before="37"/>
        <w:ind w:left="352"/>
        <w:jc w:val="center"/>
      </w:pPr>
      <w:r>
        <w:rPr/>
        <w:br w:type="column"/>
      </w:r>
      <w:r>
        <w:rPr>
          <w:color w:val="FFFFFF"/>
        </w:rPr>
        <w:t>Positive</w:t>
      </w:r>
      <w:r>
        <w:rPr>
          <w:color w:val="FFFFFF"/>
          <w:spacing w:val="-6"/>
        </w:rPr>
        <w:t> </w:t>
      </w:r>
      <w:r>
        <w:rPr>
          <w:color w:val="FFFFFF"/>
        </w:rPr>
        <w:t>Impacts</w:t>
      </w:r>
      <w:r>
        <w:rPr>
          <w:color w:val="FFFFFF"/>
          <w:spacing w:val="-6"/>
        </w:rPr>
        <w:t> </w:t>
      </w:r>
      <w:r>
        <w:rPr>
          <w:color w:val="FFFFFF"/>
        </w:rPr>
        <w:t>on</w:t>
      </w:r>
      <w:r>
        <w:rPr>
          <w:color w:val="FFFFFF"/>
          <w:spacing w:val="-6"/>
        </w:rPr>
        <w:t> </w:t>
      </w:r>
      <w:r>
        <w:rPr>
          <w:color w:val="FFFFFF"/>
        </w:rPr>
        <w:t>Some</w:t>
      </w:r>
    </w:p>
    <w:p>
      <w:pPr>
        <w:pStyle w:val="BodyText"/>
        <w:tabs>
          <w:tab w:pos="1264" w:val="left" w:leader="none"/>
          <w:tab w:pos="5406" w:val="left" w:leader="none"/>
        </w:tabs>
        <w:spacing w:line="436" w:lineRule="exact"/>
        <w:ind w:left="354"/>
        <w:jc w:val="center"/>
      </w:pPr>
      <w:r>
        <w:rPr/>
        <w:pict>
          <v:shape style="position:absolute;margin-left:459.119995pt;margin-top:-20.477364pt;width:261pt;height:41.3pt;mso-position-horizontal-relative:page;mso-position-vertical-relative:paragraph;z-index:-16052736" coordorigin="9182,-410" coordsize="5220,826" path="m14265,-410l9320,-410,9266,-399,9223,-369,9193,-326,9182,-272,9182,278,9193,332,9223,376,9266,405,9320,416,14265,416,14318,405,14362,376,14392,332,14402,278,14402,-272,14392,-326,14362,-369,14318,-399,14265,-410xe" filled="true" fillcolor="#92d050" stroked="false">
            <v:path arrowok="t"/>
            <v:fill type="solid"/>
            <w10:wrap type="none"/>
          </v:shape>
        </w:pict>
      </w:r>
      <w:r>
        <w:rPr>
          <w:color w:val="FFFFFF"/>
          <w:u w:val="single" w:color="162C51"/>
        </w:rPr>
        <w:t> </w:t>
        <w:tab/>
      </w:r>
      <w:r>
        <w:rPr>
          <w:color w:val="FFFFFF"/>
          <w:u w:val="single" w:color="162C51"/>
        </w:rPr>
        <w:t>Developed</w:t>
      </w:r>
      <w:r>
        <w:rPr>
          <w:color w:val="FFFFFF"/>
          <w:spacing w:val="-7"/>
          <w:u w:val="single" w:color="162C51"/>
        </w:rPr>
        <w:t> </w:t>
      </w:r>
      <w:r>
        <w:rPr>
          <w:color w:val="FFFFFF"/>
          <w:u w:val="single" w:color="162C51"/>
        </w:rPr>
        <w:t>Economies</w:t>
        <w:tab/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ind w:right="521"/>
        <w:jc w:val="right"/>
      </w:pPr>
      <w:r>
        <w:rPr>
          <w:color w:val="FFFFFF"/>
        </w:rPr>
        <w:t>Steel</w:t>
      </w:r>
    </w:p>
    <w:p>
      <w:pPr>
        <w:spacing w:after="0"/>
        <w:jc w:val="right"/>
        <w:sectPr>
          <w:type w:val="continuous"/>
          <w:pgSz w:w="14400" w:h="10800" w:orient="landscape"/>
          <w:pgMar w:top="80" w:bottom="0" w:left="20" w:right="0"/>
          <w:cols w:num="2" w:equalWidth="0">
            <w:col w:w="6413" w:space="2397"/>
            <w:col w:w="55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35" w:lineRule="auto" w:before="34"/>
        <w:ind w:left="9947" w:right="1683" w:hanging="156"/>
      </w:pPr>
      <w:r>
        <w:rPr/>
        <w:t>Japan</w:t>
      </w:r>
      <w:r>
        <w:rPr>
          <w:spacing w:val="-7"/>
        </w:rPr>
        <w:t> </w:t>
      </w:r>
      <w:r>
        <w:rPr/>
        <w:t>my</w:t>
      </w:r>
      <w:r>
        <w:rPr>
          <w:spacing w:val="-7"/>
        </w:rPr>
        <w:t> </w:t>
      </w:r>
      <w:r>
        <w:rPr/>
        <w:t>gain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EU</w:t>
      </w:r>
      <w:r>
        <w:rPr>
          <w:spacing w:val="-78"/>
        </w:rPr>
        <w:t> </w:t>
      </w:r>
      <w:r>
        <w:rPr/>
        <w:t>Trade</w:t>
      </w:r>
      <w:r>
        <w:rPr>
          <w:spacing w:val="-9"/>
        </w:rPr>
        <w:t> </w:t>
      </w:r>
      <w:r>
        <w:rPr/>
        <w:t>from</w:t>
      </w:r>
      <w:r>
        <w:rPr>
          <w:spacing w:val="-10"/>
        </w:rPr>
        <w:t> </w:t>
      </w:r>
      <w:r>
        <w:rPr/>
        <w:t>CBAM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33" w:lineRule="exact" w:before="27"/>
        <w:ind w:left="10659"/>
      </w:pPr>
      <w:r>
        <w:rPr>
          <w:color w:val="FFFFFF"/>
        </w:rPr>
        <w:t>Metal</w:t>
      </w:r>
      <w:r>
        <w:rPr>
          <w:color w:val="FFFFFF"/>
          <w:spacing w:val="-8"/>
        </w:rPr>
        <w:t> </w:t>
      </w:r>
      <w:r>
        <w:rPr>
          <w:color w:val="FFFFFF"/>
        </w:rPr>
        <w:t>Products</w:t>
      </w:r>
    </w:p>
    <w:p>
      <w:pPr>
        <w:pStyle w:val="BodyText"/>
        <w:spacing w:line="433" w:lineRule="exact"/>
        <w:ind w:left="2535"/>
      </w:pPr>
      <w:r>
        <w:rPr/>
        <w:pict>
          <v:group style="position:absolute;margin-left:324pt;margin-top:8.086194pt;width:378.4pt;height:24.75pt;mso-position-horizontal-relative:page;mso-position-vertical-relative:paragraph;z-index:15738880" coordorigin="6480,162" coordsize="7568,495">
            <v:shape style="position:absolute;left:6480;top:161;width:7568;height:495" coordorigin="6480,162" coordsize="7568,495" path="m13965,162l6562,162,6530,168,6504,186,6486,212,6480,244,6480,574,6486,606,6504,632,6530,650,6562,656,13965,656,13997,650,14023,632,14041,606,14047,574,14047,244,14041,212,14023,186,13997,168,13965,162xe" filled="true" fillcolor="#4471c4" stroked="false">
              <v:path arrowok="t"/>
              <v:fill type="solid"/>
            </v:shape>
            <v:shape style="position:absolute;left:6480;top:161;width:7568;height:495" type="#_x0000_t202" filled="false" stroked="false">
              <v:textbox inset="0,0,0,0">
                <w:txbxContent>
                  <w:p>
                    <w:pPr>
                      <w:spacing w:before="24"/>
                      <w:ind w:left="24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pacing w:val="-16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Mortha,</w:t>
                    </w:r>
                    <w:r>
                      <w:rPr>
                        <w:color w:val="FFFFFF"/>
                        <w:spacing w:val="-11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Arimura</w:t>
                    </w:r>
                    <w:r>
                      <w:rPr>
                        <w:color w:val="FFFFFF"/>
                        <w:spacing w:val="-10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,</w:t>
                    </w:r>
                    <w:r>
                      <w:rPr>
                        <w:color w:val="FFFFFF"/>
                        <w:spacing w:val="-10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Takeda</w:t>
                    </w:r>
                    <w:r>
                      <w:rPr>
                        <w:color w:val="FFFFFF"/>
                        <w:spacing w:val="-10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and</w:t>
                    </w:r>
                    <w:r>
                      <w:rPr>
                        <w:color w:val="FFFFFF"/>
                        <w:spacing w:val="-10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Chesnokova</w:t>
                    </w:r>
                    <w:r>
                      <w:rPr>
                        <w:color w:val="FFFFFF"/>
                        <w:spacing w:val="-10"/>
                        <w:sz w:val="36"/>
                        <w:u w:val="single" w:color="162C51"/>
                      </w:rPr>
                      <w:t> </w:t>
                    </w:r>
                    <w:r>
                      <w:rPr>
                        <w:color w:val="FFFFFF"/>
                        <w:sz w:val="36"/>
                        <w:u w:val="single" w:color="162C51"/>
                      </w:rPr>
                      <w:t>(2023) </w:t>
                    </w:r>
                    <w:r>
                      <w:rPr>
                        <w:color w:val="FFFFFF"/>
                        <w:spacing w:val="-17"/>
                        <w:sz w:val="36"/>
                        <w:u w:val="single" w:color="162C51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</w:rPr>
        <w:t>Non-ferrous</w:t>
      </w:r>
      <w:r>
        <w:rPr>
          <w:color w:val="FFFFFF"/>
          <w:spacing w:val="-11"/>
        </w:rPr>
        <w:t> </w:t>
      </w:r>
      <w:r>
        <w:rPr>
          <w:color w:val="FFFFFF"/>
        </w:rPr>
        <w:t>Metal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14219" w:val="right" w:leader="none"/>
        </w:tabs>
        <w:spacing w:before="169"/>
        <w:ind w:left="4530"/>
        <w:rPr>
          <w:sz w:val="24"/>
        </w:rPr>
      </w:pPr>
      <w:r>
        <w:rPr/>
        <w:pict>
          <v:group style="position:absolute;margin-left:-.5pt;margin-top:6.693672pt;width:720.4pt;height:25.75pt;mso-position-horizontal-relative:page;mso-position-vertical-relative:paragraph;z-index:-16054272" coordorigin="-10,134" coordsize="14408,515">
            <v:rect style="position:absolute;left:0;top:143;width:14388;height:495" filled="true" fillcolor="#8e1628" stroked="false">
              <v:fill type="solid"/>
            </v:rect>
            <v:shape style="position:absolute;left:0;top:143;width:14388;height:495" coordorigin="0,144" coordsize="14388,495" path="m0,144l14388,144,14388,638,0,638e" filled="false" stroked="true" strokeweight="1pt" strokecolor="#2e528f">
              <v:path arrowok="t"/>
              <v:stroke dashstyle="solid"/>
            </v:shape>
            <w10:wrap type="none"/>
          </v:group>
        </w:pict>
      </w:r>
      <w:r>
        <w:rPr>
          <w:color w:val="FFFFFF"/>
        </w:rPr>
        <w:t>Waseda</w:t>
      </w:r>
      <w:r>
        <w:rPr>
          <w:color w:val="FFFFFF"/>
          <w:spacing w:val="-2"/>
        </w:rPr>
        <w:t> </w:t>
      </w:r>
      <w:r>
        <w:rPr>
          <w:color w:val="FFFFFF"/>
        </w:rPr>
        <w:t>University,</w:t>
      </w:r>
      <w:r>
        <w:rPr>
          <w:color w:val="FFFFFF"/>
          <w:spacing w:val="-3"/>
        </w:rPr>
        <w:t> </w:t>
      </w:r>
      <w:r>
        <w:rPr>
          <w:color w:val="FFFFFF"/>
        </w:rPr>
        <w:t>Toshi</w:t>
      </w:r>
      <w:r>
        <w:rPr>
          <w:color w:val="FFFFFF"/>
          <w:spacing w:val="-3"/>
        </w:rPr>
        <w:t> </w:t>
      </w:r>
      <w:r>
        <w:rPr>
          <w:color w:val="FFFFFF"/>
        </w:rPr>
        <w:t>H. Arimura</w:t>
        <w:tab/>
      </w:r>
      <w:r>
        <w:rPr>
          <w:color w:val="FFFFFF"/>
          <w:sz w:val="24"/>
        </w:rPr>
        <w:t>5</w:t>
      </w:r>
    </w:p>
    <w:p>
      <w:pPr>
        <w:spacing w:after="0"/>
        <w:rPr>
          <w:sz w:val="24"/>
        </w:rPr>
        <w:sectPr>
          <w:type w:val="continuous"/>
          <w:pgSz w:w="14400" w:h="10800" w:orient="landscape"/>
          <w:pgMar w:top="80" w:bottom="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75"/>
        <w:ind w:left="1344" w:right="1366" w:firstLine="0"/>
        <w:jc w:val="center"/>
        <w:rPr>
          <w:rFonts w:ascii="Arial MT"/>
          <w:sz w:val="81"/>
        </w:rPr>
      </w:pPr>
      <w:bookmarkStart w:name="Carbon Pricing around the world " w:id="6"/>
      <w:bookmarkEnd w:id="6"/>
      <w:r>
        <w:rPr/>
      </w:r>
      <w:r>
        <w:rPr>
          <w:rFonts w:ascii="Arial MT"/>
          <w:sz w:val="81"/>
        </w:rPr>
        <w:t>Carbon</w:t>
      </w:r>
      <w:r>
        <w:rPr>
          <w:rFonts w:ascii="Arial MT"/>
          <w:spacing w:val="4"/>
          <w:sz w:val="81"/>
        </w:rPr>
        <w:t> </w:t>
      </w:r>
      <w:r>
        <w:rPr>
          <w:rFonts w:ascii="Arial MT"/>
          <w:sz w:val="81"/>
        </w:rPr>
        <w:t>Pricing</w:t>
      </w:r>
      <w:r>
        <w:rPr>
          <w:rFonts w:ascii="Arial MT"/>
          <w:spacing w:val="2"/>
          <w:sz w:val="81"/>
        </w:rPr>
        <w:t> </w:t>
      </w:r>
      <w:r>
        <w:rPr>
          <w:rFonts w:ascii="Arial MT"/>
          <w:sz w:val="81"/>
        </w:rPr>
        <w:t>around</w:t>
      </w:r>
      <w:r>
        <w:rPr>
          <w:rFonts w:ascii="Arial MT"/>
          <w:spacing w:val="5"/>
          <w:sz w:val="81"/>
        </w:rPr>
        <w:t> </w:t>
      </w:r>
      <w:r>
        <w:rPr>
          <w:rFonts w:ascii="Arial MT"/>
          <w:sz w:val="81"/>
        </w:rPr>
        <w:t>the</w:t>
      </w:r>
      <w:r>
        <w:rPr>
          <w:rFonts w:ascii="Arial MT"/>
          <w:spacing w:val="2"/>
          <w:sz w:val="81"/>
        </w:rPr>
        <w:t> </w:t>
      </w:r>
      <w:r>
        <w:rPr>
          <w:rFonts w:ascii="Arial MT"/>
          <w:sz w:val="81"/>
        </w:rPr>
        <w:t>world</w:t>
      </w:r>
    </w:p>
    <w:p>
      <w:pPr>
        <w:pStyle w:val="BodyText"/>
        <w:rPr>
          <w:rFonts w:ascii="Arial MT"/>
          <w:sz w:val="90"/>
        </w:rPr>
      </w:pPr>
    </w:p>
    <w:p>
      <w:pPr>
        <w:spacing w:before="678"/>
        <w:ind w:left="1344" w:right="1365" w:firstLine="0"/>
        <w:jc w:val="center"/>
        <w:rPr>
          <w:rFonts w:ascii="Arial"/>
          <w:i/>
          <w:sz w:val="59"/>
        </w:rPr>
      </w:pPr>
      <w:r>
        <w:rPr>
          <w:rFonts w:ascii="Arial"/>
          <w:i/>
          <w:sz w:val="59"/>
        </w:rPr>
        <w:t>Before</w:t>
      </w:r>
      <w:r>
        <w:rPr>
          <w:rFonts w:ascii="Arial"/>
          <w:i/>
          <w:spacing w:val="1"/>
          <w:sz w:val="59"/>
        </w:rPr>
        <w:t> </w:t>
      </w:r>
      <w:r>
        <w:rPr>
          <w:rFonts w:ascii="Arial"/>
          <w:i/>
          <w:sz w:val="59"/>
        </w:rPr>
        <w:t>and</w:t>
      </w:r>
      <w:r>
        <w:rPr>
          <w:rFonts w:ascii="Arial"/>
          <w:i/>
          <w:spacing w:val="-4"/>
          <w:sz w:val="59"/>
        </w:rPr>
        <w:t> </w:t>
      </w:r>
      <w:r>
        <w:rPr>
          <w:rFonts w:ascii="Arial"/>
          <w:i/>
          <w:sz w:val="59"/>
        </w:rPr>
        <w:t>after CBAM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3"/>
        </w:rPr>
      </w:pPr>
    </w:p>
    <w:p>
      <w:pPr>
        <w:spacing w:before="1"/>
        <w:ind w:left="0" w:right="864" w:firstLine="0"/>
        <w:jc w:val="right"/>
        <w:rPr>
          <w:rFonts w:ascii="Arial MT"/>
          <w:sz w:val="26"/>
        </w:rPr>
      </w:pPr>
      <w:r>
        <w:rPr>
          <w:rFonts w:ascii="Arial MT"/>
          <w:w w:val="99"/>
          <w:sz w:val="26"/>
        </w:rPr>
        <w:t>6</w:t>
      </w:r>
    </w:p>
    <w:p>
      <w:pPr>
        <w:spacing w:after="0"/>
        <w:jc w:val="right"/>
        <w:rPr>
          <w:rFonts w:ascii="Arial MT"/>
          <w:sz w:val="26"/>
        </w:rPr>
        <w:sectPr>
          <w:pgSz w:w="14400" w:h="10800" w:orient="landscape"/>
          <w:pgMar w:top="1000" w:bottom="280" w:left="20" w:right="0"/>
        </w:sectPr>
      </w:pPr>
    </w:p>
    <w:p>
      <w:pPr>
        <w:spacing w:before="111"/>
        <w:ind w:left="1258" w:right="0" w:firstLine="0"/>
        <w:jc w:val="left"/>
        <w:rPr>
          <w:rFonts w:ascii="Verdana"/>
          <w:sz w:val="60"/>
        </w:rPr>
      </w:pPr>
      <w:bookmarkStart w:name="Japanese Carbon Pricing before CBAM (1) " w:id="7"/>
      <w:bookmarkEnd w:id="7"/>
      <w:r>
        <w:rPr/>
      </w:r>
      <w:r>
        <w:rPr>
          <w:rFonts w:ascii="Verdana"/>
          <w:w w:val="95"/>
          <w:sz w:val="60"/>
        </w:rPr>
        <w:t>Japanese</w:t>
      </w:r>
      <w:r>
        <w:rPr>
          <w:rFonts w:ascii="Verdana"/>
          <w:spacing w:val="50"/>
          <w:w w:val="95"/>
          <w:sz w:val="60"/>
        </w:rPr>
        <w:t> </w:t>
      </w:r>
      <w:r>
        <w:rPr>
          <w:rFonts w:ascii="Verdana"/>
          <w:w w:val="95"/>
          <w:sz w:val="60"/>
        </w:rPr>
        <w:t>Carbon</w:t>
      </w:r>
      <w:r>
        <w:rPr>
          <w:rFonts w:ascii="Verdana"/>
          <w:spacing w:val="53"/>
          <w:w w:val="95"/>
          <w:sz w:val="60"/>
        </w:rPr>
        <w:t> </w:t>
      </w:r>
      <w:r>
        <w:rPr>
          <w:rFonts w:ascii="Verdana"/>
          <w:w w:val="95"/>
          <w:sz w:val="60"/>
        </w:rPr>
        <w:t>Pricing</w:t>
      </w:r>
      <w:r>
        <w:rPr>
          <w:rFonts w:ascii="Verdana"/>
          <w:spacing w:val="49"/>
          <w:w w:val="95"/>
          <w:sz w:val="60"/>
        </w:rPr>
        <w:t> </w:t>
      </w:r>
      <w:r>
        <w:rPr>
          <w:rFonts w:ascii="Verdana"/>
          <w:w w:val="95"/>
          <w:sz w:val="60"/>
        </w:rPr>
        <w:t>before</w:t>
      </w:r>
      <w:r>
        <w:rPr>
          <w:rFonts w:ascii="Verdana"/>
          <w:spacing w:val="59"/>
          <w:w w:val="95"/>
          <w:sz w:val="60"/>
        </w:rPr>
        <w:t> </w:t>
      </w:r>
      <w:r>
        <w:rPr>
          <w:rFonts w:ascii="Verdana"/>
          <w:w w:val="95"/>
          <w:sz w:val="60"/>
        </w:rPr>
        <w:t>CBAM</w:t>
      </w:r>
      <w:r>
        <w:rPr>
          <w:rFonts w:ascii="Verdana"/>
          <w:spacing w:val="49"/>
          <w:w w:val="95"/>
          <w:sz w:val="60"/>
        </w:rPr>
        <w:t> </w:t>
      </w:r>
      <w:r>
        <w:rPr>
          <w:rFonts w:ascii="Verdana"/>
          <w:w w:val="95"/>
          <w:sz w:val="60"/>
        </w:rPr>
        <w:t>(1)</w:t>
      </w:r>
    </w:p>
    <w:p>
      <w:pPr>
        <w:pStyle w:val="BodyText"/>
        <w:spacing w:before="6"/>
        <w:rPr>
          <w:rFonts w:ascii="Verdana"/>
          <w:sz w:val="69"/>
        </w:rPr>
      </w:pPr>
    </w:p>
    <w:p>
      <w:pPr>
        <w:pStyle w:val="ListParagraph"/>
        <w:numPr>
          <w:ilvl w:val="0"/>
          <w:numId w:val="2"/>
        </w:numPr>
        <w:tabs>
          <w:tab w:pos="1914" w:val="left" w:leader="none"/>
          <w:tab w:pos="1915" w:val="left" w:leader="none"/>
        </w:tabs>
        <w:spacing w:line="213" w:lineRule="auto" w:before="1" w:after="0"/>
        <w:ind w:left="1914" w:right="1200" w:hanging="720"/>
        <w:jc w:val="left"/>
        <w:rPr>
          <w:rFonts w:ascii="Verdana" w:hAnsi="Verdana"/>
          <w:sz w:val="60"/>
        </w:rPr>
      </w:pPr>
      <w:r>
        <w:rPr>
          <w:rFonts w:ascii="Verdana" w:hAnsi="Verdana"/>
          <w:w w:val="95"/>
          <w:sz w:val="60"/>
        </w:rPr>
        <w:t>Regional</w:t>
      </w:r>
      <w:r>
        <w:rPr>
          <w:rFonts w:ascii="Verdana" w:hAnsi="Verdana"/>
          <w:spacing w:val="41"/>
          <w:w w:val="95"/>
          <w:sz w:val="60"/>
        </w:rPr>
        <w:t> </w:t>
      </w:r>
      <w:r>
        <w:rPr>
          <w:rFonts w:ascii="Verdana" w:hAnsi="Verdana"/>
          <w:w w:val="95"/>
          <w:sz w:val="60"/>
        </w:rPr>
        <w:t>Emissions</w:t>
      </w:r>
      <w:r>
        <w:rPr>
          <w:rFonts w:ascii="Verdana" w:hAnsi="Verdana"/>
          <w:spacing w:val="45"/>
          <w:w w:val="95"/>
          <w:sz w:val="60"/>
        </w:rPr>
        <w:t> </w:t>
      </w:r>
      <w:r>
        <w:rPr>
          <w:rFonts w:ascii="Verdana" w:hAnsi="Verdana"/>
          <w:w w:val="95"/>
          <w:sz w:val="60"/>
        </w:rPr>
        <w:t>Trading</w:t>
      </w:r>
      <w:r>
        <w:rPr>
          <w:rFonts w:ascii="Verdana" w:hAnsi="Verdana"/>
          <w:spacing w:val="41"/>
          <w:w w:val="95"/>
          <w:sz w:val="60"/>
        </w:rPr>
        <w:t> </w:t>
      </w:r>
      <w:r>
        <w:rPr>
          <w:rFonts w:ascii="Verdana" w:hAnsi="Verdana"/>
          <w:w w:val="95"/>
          <w:sz w:val="60"/>
        </w:rPr>
        <w:t>Schemes</w:t>
      </w:r>
      <w:r>
        <w:rPr>
          <w:rFonts w:ascii="Verdana" w:hAnsi="Verdana"/>
          <w:spacing w:val="1"/>
          <w:w w:val="95"/>
          <w:sz w:val="60"/>
        </w:rPr>
        <w:t> </w:t>
      </w:r>
      <w:r>
        <w:rPr>
          <w:rFonts w:ascii="Verdana" w:hAnsi="Verdana"/>
          <w:w w:val="95"/>
          <w:sz w:val="60"/>
        </w:rPr>
        <w:t>in</w:t>
      </w:r>
      <w:r>
        <w:rPr>
          <w:rFonts w:ascii="Verdana" w:hAnsi="Verdana"/>
          <w:spacing w:val="30"/>
          <w:w w:val="95"/>
          <w:sz w:val="60"/>
        </w:rPr>
        <w:t> </w:t>
      </w:r>
      <w:r>
        <w:rPr>
          <w:rFonts w:ascii="Verdana" w:hAnsi="Verdana"/>
          <w:w w:val="95"/>
          <w:sz w:val="60"/>
        </w:rPr>
        <w:t>Tokyo</w:t>
      </w:r>
      <w:r>
        <w:rPr>
          <w:rFonts w:ascii="Verdana" w:hAnsi="Verdana"/>
          <w:spacing w:val="36"/>
          <w:w w:val="95"/>
          <w:sz w:val="60"/>
        </w:rPr>
        <w:t> </w:t>
      </w:r>
      <w:r>
        <w:rPr>
          <w:rFonts w:ascii="Verdana" w:hAnsi="Verdana"/>
          <w:w w:val="95"/>
          <w:sz w:val="60"/>
        </w:rPr>
        <w:t>(2010-)</w:t>
      </w:r>
      <w:r>
        <w:rPr>
          <w:rFonts w:ascii="Verdana" w:hAnsi="Verdana"/>
          <w:spacing w:val="29"/>
          <w:w w:val="95"/>
          <w:sz w:val="60"/>
        </w:rPr>
        <w:t> </w:t>
      </w:r>
      <w:r>
        <w:rPr>
          <w:rFonts w:ascii="Verdana" w:hAnsi="Verdana"/>
          <w:w w:val="95"/>
          <w:sz w:val="60"/>
        </w:rPr>
        <w:t>and</w:t>
      </w:r>
      <w:r>
        <w:rPr>
          <w:rFonts w:ascii="Verdana" w:hAnsi="Verdana"/>
          <w:spacing w:val="25"/>
          <w:w w:val="95"/>
          <w:sz w:val="60"/>
        </w:rPr>
        <w:t> </w:t>
      </w:r>
      <w:r>
        <w:rPr>
          <w:rFonts w:ascii="Verdana" w:hAnsi="Verdana"/>
          <w:w w:val="95"/>
          <w:sz w:val="60"/>
        </w:rPr>
        <w:t>Saitama</w:t>
      </w:r>
      <w:r>
        <w:rPr>
          <w:rFonts w:ascii="Verdana" w:hAnsi="Verdana"/>
          <w:spacing w:val="26"/>
          <w:w w:val="95"/>
          <w:sz w:val="60"/>
        </w:rPr>
        <w:t> </w:t>
      </w:r>
      <w:r>
        <w:rPr>
          <w:rFonts w:ascii="Verdana" w:hAnsi="Verdana"/>
          <w:w w:val="95"/>
          <w:sz w:val="60"/>
        </w:rPr>
        <w:t>(2011-)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spacing w:after="0"/>
        <w:rPr>
          <w:rFonts w:ascii="Verdana"/>
          <w:sz w:val="20"/>
        </w:rPr>
        <w:sectPr>
          <w:pgSz w:w="14400" w:h="10800" w:orient="landscape"/>
          <w:pgMar w:top="580" w:bottom="280" w:left="20" w:right="0"/>
        </w:sectPr>
      </w:pPr>
    </w:p>
    <w:p>
      <w:pPr>
        <w:spacing w:before="219"/>
        <w:ind w:left="0" w:right="168" w:firstLine="0"/>
        <w:jc w:val="right"/>
        <w:rPr>
          <w:rFonts w:ascii="Arial MT"/>
          <w:sz w:val="27"/>
        </w:rPr>
      </w:pPr>
      <w:r>
        <w:rPr/>
        <w:pict>
          <v:group style="position:absolute;margin-left:52.299999pt;margin-top:-119.575348pt;width:667.7pt;height:301.350pt;mso-position-horizontal-relative:page;mso-position-vertical-relative:paragraph;z-index:-16051712" coordorigin="1046,-2392" coordsize="13354,6027">
            <v:shape style="position:absolute;left:4622;top:-2392;width:9171;height:6027" type="#_x0000_t75" stroked="false">
              <v:imagedata r:id="rId20" o:title=""/>
            </v:shape>
            <v:shape style="position:absolute;left:9172;top:-1948;width:5228;height:5537" type="#_x0000_t75" stroked="false">
              <v:imagedata r:id="rId21" o:title=""/>
            </v:shape>
            <v:rect style="position:absolute;left:10593;top:570;width:1366;height:384" filled="true" fillcolor="#92d050" stroked="false">
              <v:fill type="solid"/>
            </v:rect>
            <v:rect style="position:absolute;left:10593;top:570;width:1366;height:384" filled="false" stroked="true" strokeweight="1pt" strokecolor="#000000">
              <v:stroke dashstyle="solid"/>
            </v:rect>
            <v:shape style="position:absolute;left:8352;top:954;width:2637;height:525" coordorigin="8352,954" coordsize="2637,525" path="m10475,1370l9883,1370,10989,1478,10475,1370xm9800,954l8435,954,8403,961,8376,978,8359,1005,8352,1037,8352,1370,8359,1402,8376,1429,8403,1447,8435,1453,9800,1453,9832,1447,9859,1429,9877,1402,9883,1370,10475,1370,9883,1245,9883,1037,9877,1005,9859,978,9832,961,9800,954xe" filled="true" fillcolor="#92d050" stroked="false">
              <v:path arrowok="t"/>
              <v:fill type="solid"/>
            </v:shape>
            <v:shape style="position:absolute;left:8352;top:954;width:2637;height:525" coordorigin="8352,954" coordsize="2637,525" path="m8352,1037l8359,1005,8376,978,8403,961,8435,954,9245,954,9628,954,9800,954,9832,961,9859,978,9877,1005,9883,1037,9883,1245,10989,1478,9883,1370,9877,1402,9859,1429,9832,1447,9800,1453,9628,1453,9245,1453,8435,1453,8403,1447,8376,1429,8359,1402,8352,1370,8352,1245,8352,1037xe" filled="false" stroked="true" strokeweight="1pt" strokecolor="#787878">
              <v:path arrowok="t"/>
              <v:stroke dashstyle="solid"/>
            </v:shape>
            <v:shape style="position:absolute;left:8181;top:123;width:2637;height:525" coordorigin="8182,124" coordsize="2637,525" path="m10305,540l9713,540,10818,648,10305,540xm9630,124l8265,124,8232,130,8206,148,8188,175,8182,207,8182,540,8188,572,8206,599,8232,616,8265,623,9630,623,9662,616,9688,599,9706,572,9713,540,10305,540,9713,415,9713,207,9706,175,9688,148,9662,130,9630,124xe" filled="true" fillcolor="#92d050" stroked="false">
              <v:path arrowok="t"/>
              <v:fill type="solid"/>
            </v:shape>
            <v:shape style="position:absolute;left:8181;top:123;width:2637;height:525" coordorigin="8182,124" coordsize="2637,525" path="m8182,207l8188,175,8206,148,8232,130,8265,124,9075,124,9458,124,9630,124,9662,130,9688,148,9706,175,9713,207,9713,415,10818,648,9713,540,9706,572,9688,599,9662,616,9630,623,9458,623,9075,623,8265,623,8232,616,8206,599,8188,572,8182,540,8182,415,8182,207xe" filled="false" stroked="true" strokeweight="1pt" strokecolor="#787878">
              <v:path arrowok="t"/>
              <v:stroke dashstyle="solid"/>
            </v:shape>
            <v:shape style="position:absolute;left:1135;top:-1713;width:3483;height:5249" type="#_x0000_t75" alt="マップ が含まれている画像  自動的に生成された説明" stroked="false">
              <v:imagedata r:id="rId22" o:title=""/>
            </v:shape>
            <v:shape style="position:absolute;left:1056;top:2314;width:3528;height:550" coordorigin="1056,2315" coordsize="3528,550" path="m4492,2315l1148,2315,1112,2322,1083,2342,1063,2371,1056,2406,1056,2773,1063,2809,1083,2838,1112,2857,1148,2864,4492,2864,4528,2857,4557,2838,4577,2809,4584,2773,4584,2406,4577,2371,4557,2342,4528,2322,4492,2315xe" filled="true" fillcolor="#5b9bd4" stroked="false">
              <v:path arrowok="t"/>
              <v:fill type="solid"/>
            </v:shape>
            <v:shape style="position:absolute;left:1056;top:2314;width:3528;height:550" coordorigin="1056,2315" coordsize="3528,550" path="m1056,2406l1063,2371,1083,2342,1112,2322,1148,2315,4492,2315,4528,2322,4557,2342,4577,2371,4584,2406,4584,2773,4577,2809,4557,2838,4528,2857,4492,2864,1148,2864,1112,2857,1083,2838,1063,2809,1056,2773,1056,2406xe" filled="false" stroked="true" strokeweight="1pt" strokecolor="#41709c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FFFFFF"/>
          <w:sz w:val="27"/>
        </w:rPr>
        <w:t>ETS</w:t>
      </w:r>
    </w:p>
    <w:p>
      <w:pPr>
        <w:pStyle w:val="BodyText"/>
        <w:rPr>
          <w:rFonts w:ascii="Arial MT"/>
          <w:sz w:val="30"/>
        </w:rPr>
      </w:pPr>
    </w:p>
    <w:p>
      <w:pPr>
        <w:spacing w:before="175"/>
        <w:ind w:left="0" w:right="0" w:firstLine="0"/>
        <w:jc w:val="right"/>
        <w:rPr>
          <w:rFonts w:ascii="Arial MT"/>
          <w:sz w:val="27"/>
        </w:rPr>
      </w:pPr>
      <w:r>
        <w:rPr>
          <w:rFonts w:ascii="Arial MT"/>
          <w:color w:val="FFFFFF"/>
          <w:sz w:val="27"/>
        </w:rPr>
        <w:t>ETS</w:t>
      </w:r>
    </w:p>
    <w:p>
      <w:pPr>
        <w:pStyle w:val="BodyText"/>
        <w:rPr>
          <w:rFonts w:ascii="Arial MT"/>
          <w:sz w:val="30"/>
        </w:rPr>
      </w:pPr>
      <w:r>
        <w:rPr/>
        <w:br w:type="column"/>
      </w:r>
      <w:r>
        <w:rPr>
          <w:rFonts w:ascii="Arial MT"/>
          <w:sz w:val="30"/>
        </w:rPr>
      </w:r>
    </w:p>
    <w:p>
      <w:pPr>
        <w:spacing w:before="264"/>
        <w:ind w:left="1357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Saitama</w:t>
      </w:r>
    </w:p>
    <w:p>
      <w:pPr>
        <w:spacing w:after="0"/>
        <w:jc w:val="left"/>
        <w:rPr>
          <w:rFonts w:ascii="Arial MT"/>
          <w:sz w:val="27"/>
        </w:rPr>
        <w:sectPr>
          <w:type w:val="continuous"/>
          <w:pgSz w:w="14400" w:h="10800" w:orient="landscape"/>
          <w:pgMar w:top="80" w:bottom="0" w:left="20" w:right="0"/>
          <w:cols w:num="2" w:equalWidth="0">
            <w:col w:w="9362" w:space="40"/>
            <w:col w:w="4978"/>
          </w:cols>
        </w:sectPr>
      </w:pPr>
    </w:p>
    <w:p>
      <w:pPr>
        <w:pStyle w:val="BodyText"/>
        <w:spacing w:before="3"/>
        <w:rPr>
          <w:rFonts w:ascii="Arial MT"/>
          <w:sz w:val="7"/>
        </w:rPr>
      </w:pPr>
    </w:p>
    <w:p>
      <w:pPr>
        <w:pStyle w:val="BodyText"/>
        <w:ind w:left="10995"/>
        <w:rPr>
          <w:rFonts w:ascii="Arial MT"/>
          <w:sz w:val="20"/>
        </w:rPr>
      </w:pPr>
      <w:r>
        <w:rPr>
          <w:rFonts w:ascii="Arial MT"/>
          <w:position w:val="0"/>
          <w:sz w:val="20"/>
        </w:rPr>
        <w:pict>
          <v:shape style="width:53.05pt;height:15pt;mso-position-horizontal-relative:char;mso-position-vertical-relative:line" type="#_x0000_t202" filled="true" fillcolor="#92d050" stroked="true" strokeweight="1pt" strokecolor="#000000">
            <w10:anchorlock/>
            <v:textbox inset="0,0,0,0">
              <w:txbxContent>
                <w:p>
                  <w:pPr>
                    <w:spacing w:line="280" w:lineRule="exact" w:before="0"/>
                    <w:ind w:left="165" w:right="0" w:firstLine="0"/>
                    <w:jc w:val="left"/>
                    <w:rPr>
                      <w:rFonts w:ascii="Arial MT"/>
                      <w:sz w:val="27"/>
                    </w:rPr>
                  </w:pPr>
                  <w:r>
                    <w:rPr>
                      <w:rFonts w:ascii="Arial MT"/>
                      <w:sz w:val="27"/>
                    </w:rPr>
                    <w:t>Tokyo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Arial MT"/>
          <w:position w:val="0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8"/>
        </w:rPr>
      </w:pPr>
    </w:p>
    <w:p>
      <w:pPr>
        <w:spacing w:before="92"/>
        <w:ind w:left="1253" w:right="0" w:firstLine="0"/>
        <w:jc w:val="left"/>
        <w:rPr>
          <w:rFonts w:ascii="Arial MT"/>
          <w:sz w:val="27"/>
        </w:rPr>
      </w:pPr>
      <w:hyperlink r:id="rId23">
        <w:r>
          <w:rPr>
            <w:rFonts w:ascii="Arial MT"/>
            <w:color w:val="FFFFFF"/>
            <w:sz w:val="27"/>
          </w:rPr>
          <w:t>Arimura</w:t>
        </w:r>
        <w:r>
          <w:rPr>
            <w:rFonts w:ascii="Arial MT"/>
            <w:color w:val="FFFFFF"/>
            <w:spacing w:val="-6"/>
            <w:sz w:val="27"/>
          </w:rPr>
          <w:t> </w:t>
        </w:r>
        <w:r>
          <w:rPr>
            <w:rFonts w:ascii="Arial MT"/>
            <w:color w:val="FFFFFF"/>
            <w:sz w:val="27"/>
          </w:rPr>
          <w:t>&amp;</w:t>
        </w:r>
        <w:r>
          <w:rPr>
            <w:rFonts w:ascii="Arial MT"/>
            <w:color w:val="FFFFFF"/>
            <w:spacing w:val="-1"/>
            <w:sz w:val="27"/>
          </w:rPr>
          <w:t> </w:t>
        </w:r>
        <w:r>
          <w:rPr>
            <w:rFonts w:ascii="Arial MT"/>
            <w:color w:val="FFFFFF"/>
            <w:sz w:val="27"/>
          </w:rPr>
          <w:t>Matsumoto</w:t>
        </w:r>
        <w:r>
          <w:rPr>
            <w:rFonts w:ascii="Arial MT"/>
            <w:color w:val="FFFFFF"/>
            <w:spacing w:val="-3"/>
            <w:sz w:val="27"/>
          </w:rPr>
          <w:t> </w:t>
        </w:r>
        <w:r>
          <w:rPr>
            <w:rFonts w:ascii="Arial MT"/>
            <w:color w:val="FFFFFF"/>
            <w:sz w:val="27"/>
          </w:rPr>
          <w:t>Ed.</w:t>
        </w:r>
      </w:hyperlink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92"/>
        <w:ind w:left="0" w:right="1134" w:firstLine="0"/>
        <w:jc w:val="right"/>
        <w:rPr>
          <w:rFonts w:ascii="Arial MT"/>
          <w:sz w:val="28"/>
        </w:rPr>
      </w:pPr>
      <w:r>
        <w:rPr>
          <w:rFonts w:ascii="Arial MT"/>
          <w:w w:val="100"/>
          <w:sz w:val="28"/>
        </w:rPr>
        <w:t>7</w:t>
      </w:r>
    </w:p>
    <w:p>
      <w:pPr>
        <w:spacing w:after="0"/>
        <w:jc w:val="right"/>
        <w:rPr>
          <w:rFonts w:ascii="Arial MT"/>
          <w:sz w:val="28"/>
        </w:rPr>
        <w:sectPr>
          <w:type w:val="continuous"/>
          <w:pgSz w:w="14400" w:h="10800" w:orient="landscape"/>
          <w:pgMar w:top="80" w:bottom="0" w:left="20" w:right="0"/>
        </w:sectPr>
      </w:pPr>
    </w:p>
    <w:p>
      <w:pPr>
        <w:spacing w:before="120"/>
        <w:ind w:left="587" w:right="0" w:firstLine="0"/>
        <w:jc w:val="left"/>
        <w:rPr>
          <w:rFonts w:ascii="Verdana"/>
          <w:sz w:val="64"/>
        </w:rPr>
      </w:pPr>
      <w:bookmarkStart w:name="スライド番号 8" w:id="8"/>
      <w:bookmarkEnd w:id="8"/>
      <w:r>
        <w:rPr/>
      </w:r>
      <w:r>
        <w:rPr>
          <w:rFonts w:ascii="Verdana"/>
          <w:w w:val="95"/>
          <w:sz w:val="64"/>
        </w:rPr>
        <w:t>Japanese</w:t>
      </w:r>
      <w:r>
        <w:rPr>
          <w:rFonts w:ascii="Verdana"/>
          <w:spacing w:val="61"/>
          <w:w w:val="95"/>
          <w:sz w:val="64"/>
        </w:rPr>
        <w:t> </w:t>
      </w:r>
      <w:r>
        <w:rPr>
          <w:rFonts w:ascii="Verdana"/>
          <w:w w:val="95"/>
          <w:sz w:val="64"/>
        </w:rPr>
        <w:t>Carbon</w:t>
      </w:r>
      <w:r>
        <w:rPr>
          <w:rFonts w:ascii="Verdana"/>
          <w:spacing w:val="53"/>
          <w:w w:val="95"/>
          <w:sz w:val="64"/>
        </w:rPr>
        <w:t> </w:t>
      </w:r>
      <w:r>
        <w:rPr>
          <w:rFonts w:ascii="Verdana"/>
          <w:w w:val="95"/>
          <w:sz w:val="64"/>
        </w:rPr>
        <w:t>Pricing</w:t>
      </w:r>
      <w:r>
        <w:rPr>
          <w:rFonts w:ascii="Verdana"/>
          <w:spacing w:val="59"/>
          <w:w w:val="95"/>
          <w:sz w:val="64"/>
        </w:rPr>
        <w:t> </w:t>
      </w:r>
      <w:r>
        <w:rPr>
          <w:rFonts w:ascii="Verdana"/>
          <w:w w:val="95"/>
          <w:sz w:val="64"/>
        </w:rPr>
        <w:t>before</w:t>
      </w:r>
      <w:r>
        <w:rPr>
          <w:rFonts w:ascii="Verdana"/>
          <w:spacing w:val="56"/>
          <w:w w:val="95"/>
          <w:sz w:val="64"/>
        </w:rPr>
        <w:t> </w:t>
      </w:r>
      <w:r>
        <w:rPr>
          <w:rFonts w:ascii="Verdana"/>
          <w:w w:val="95"/>
          <w:sz w:val="64"/>
        </w:rPr>
        <w:t>CBAM</w:t>
      </w:r>
      <w:r>
        <w:rPr>
          <w:rFonts w:ascii="Verdana"/>
          <w:spacing w:val="57"/>
          <w:w w:val="95"/>
          <w:sz w:val="64"/>
        </w:rPr>
        <w:t> </w:t>
      </w:r>
      <w:r>
        <w:rPr>
          <w:rFonts w:ascii="Verdana"/>
          <w:w w:val="95"/>
          <w:sz w:val="64"/>
        </w:rPr>
        <w:t>(2)</w:t>
      </w:r>
    </w:p>
    <w:p>
      <w:pPr>
        <w:pStyle w:val="BodyText"/>
        <w:rPr>
          <w:rFonts w:ascii="Verdana"/>
          <w:sz w:val="80"/>
        </w:rPr>
      </w:pPr>
    </w:p>
    <w:p>
      <w:pPr>
        <w:pStyle w:val="BodyText"/>
        <w:spacing w:before="8"/>
        <w:rPr>
          <w:rFonts w:ascii="Verdana"/>
          <w:sz w:val="82"/>
        </w:rPr>
      </w:pPr>
    </w:p>
    <w:p>
      <w:pPr>
        <w:pStyle w:val="Heading3"/>
        <w:numPr>
          <w:ilvl w:val="0"/>
          <w:numId w:val="1"/>
        </w:numPr>
        <w:tabs>
          <w:tab w:pos="823" w:val="left" w:leader="none"/>
          <w:tab w:pos="824" w:val="left" w:leader="none"/>
        </w:tabs>
        <w:spacing w:line="213" w:lineRule="auto" w:before="0" w:after="0"/>
        <w:ind w:left="823" w:right="8867" w:hanging="720"/>
        <w:jc w:val="left"/>
        <w:rPr>
          <w:rFonts w:ascii="Arial MT" w:hAnsi="Arial MT"/>
        </w:rPr>
      </w:pPr>
      <w:r>
        <w:rPr/>
        <w:pict>
          <v:group style="position:absolute;margin-left:294.359985pt;margin-top:8.885375pt;width:425.65pt;height:290.05pt;mso-position-horizontal-relative:page;mso-position-vertical-relative:paragraph;z-index:15740928" coordorigin="5887,178" coordsize="8513,5801">
            <v:shape style="position:absolute;left:5887;top:410;width:8513;height:5568" type="#_x0000_t75" stroked="false">
              <v:imagedata r:id="rId24" o:title=""/>
            </v:shape>
            <v:shape style="position:absolute;left:11455;top:2429;width:2280;height:1511" coordorigin="11455,2429" coordsize="2280,1511" path="m12405,3269l11835,3269,12021,3939,12405,3269xm13595,2429l11595,2429,11541,2440,11496,2470,11466,2515,11455,2569,11455,3129,11466,3184,11496,3228,11541,3258,11595,3269,13595,3269,13650,3258,13694,3228,13724,3184,13735,3129,13735,2569,13724,2515,13694,2470,13650,2440,13595,2429xe" filled="true" fillcolor="#00af50" stroked="false">
              <v:path arrowok="t"/>
              <v:fill type="solid"/>
            </v:shape>
            <v:shape style="position:absolute;left:11455;top:2429;width:2280;height:1511" coordorigin="11455,2429" coordsize="2280,1511" path="m11455,2569l11466,2515,11496,2470,11541,2440,11595,2429,11835,2429,12405,2429,13595,2429,13650,2440,13694,2470,13724,2515,13735,2569,13735,2919,13735,3129,13724,3184,13694,3228,13650,3258,13595,3269,12405,3269,12021,3939,11835,3269,11595,3269,11541,3258,11496,3228,11466,3184,11455,3129,11455,2919,11455,2569xe" filled="false" stroked="true" strokeweight="1pt" strokecolor="#41709c">
              <v:path arrowok="t"/>
              <v:stroke dashstyle="solid"/>
            </v:shape>
            <v:shape style="position:absolute;left:12341;top:187;width:1892;height:1257" coordorigin="12342,188" coordsize="1892,1257" path="m12508,188l12342,507,13831,1284,13748,1444,14233,1292,14081,806,13998,965,12508,188xe" filled="true" fillcolor="#5b9bd4" stroked="false">
              <v:path arrowok="t"/>
              <v:fill type="solid"/>
            </v:shape>
            <v:shape style="position:absolute;left:12341;top:187;width:1892;height:1257" coordorigin="12342,188" coordsize="1892,1257" path="m12508,188l13998,965,14081,806,14233,1292,13748,1444,13831,1284,12342,507,12508,188xe" filled="false" stroked="true" strokeweight="1pt" strokecolor="#41709c">
              <v:path arrowok="t"/>
              <v:stroke dashstyle="solid"/>
            </v:shape>
            <v:shape style="position:absolute;left:5887;top:177;width:8513;height:58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40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38"/>
                      </w:rPr>
                    </w:pPr>
                  </w:p>
                  <w:p>
                    <w:pPr>
                      <w:spacing w:line="151" w:lineRule="auto" w:before="0"/>
                      <w:ind w:left="5989" w:right="0" w:hanging="233"/>
                      <w:jc w:val="left"/>
                      <w:rPr>
                        <w:rFonts w:ascii="Yu Gothic"/>
                        <w:sz w:val="36"/>
                      </w:rPr>
                    </w:pPr>
                    <w:r>
                      <w:rPr>
                        <w:rFonts w:ascii="Yu Gothic"/>
                        <w:color w:val="FFFFFF"/>
                        <w:sz w:val="36"/>
                      </w:rPr>
                      <w:t>Carbon Tax</w:t>
                    </w:r>
                    <w:r>
                      <w:rPr>
                        <w:rFonts w:ascii="Yu Gothic"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Yu Gothic"/>
                        <w:color w:val="FFFFFF"/>
                        <w:sz w:val="36"/>
                      </w:rPr>
                      <w:t>Revenue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7.220001pt;margin-top:-32.888924pt;width:360.4pt;height:37pt;mso-position-horizontal-relative:page;mso-position-vertical-relative:paragraph;z-index:15741952" coordorigin="6544,-658" coordsize="7208,740">
            <v:shape style="position:absolute;left:6554;top:-648;width:7188;height:720" coordorigin="6554,-648" coordsize="7188,720" path="m13622,-648l6674,-648,6628,-638,6590,-613,6564,-574,6554,-528,6554,-48,6564,-1,6590,37,6628,63,6674,72,13622,72,13669,63,13707,37,13733,-1,13742,-48,13742,-528,13733,-574,13707,-613,13669,-638,13622,-648xe" filled="true" fillcolor="#5b9bd4" stroked="false">
              <v:path arrowok="t"/>
              <v:fill type="solid"/>
            </v:shape>
            <v:shape style="position:absolute;left:6554;top:-648;width:7188;height:720" coordorigin="6554,-648" coordsize="7188,720" path="m6554,-528l6564,-574,6590,-613,6628,-638,6674,-648,13622,-648,13669,-638,13707,-613,13733,-574,13742,-528,13742,-48,13733,-1,13707,37,13669,63,13622,72,6674,72,6628,63,6590,37,6564,-1,6554,-48,6554,-528xe" filled="false" stroked="true" strokeweight="1pt" strokecolor="#213e58">
              <v:path arrowok="t"/>
              <v:stroke dashstyle="solid"/>
            </v:shape>
            <v:shape style="position:absolute;left:6544;top:-658;width:7208;height:740" type="#_x0000_t202" filled="false" stroked="false">
              <v:textbox inset="0,0,0,0">
                <w:txbxContent>
                  <w:p>
                    <w:pPr>
                      <w:spacing w:before="131"/>
                      <w:ind w:left="617" w:right="0" w:firstLine="0"/>
                      <w:jc w:val="left"/>
                      <w:rPr>
                        <w:rFonts w:ascii="Verdana"/>
                        <w:sz w:val="36"/>
                      </w:rPr>
                    </w:pPr>
                    <w:r>
                      <w:rPr>
                        <w:rFonts w:ascii="Verdana"/>
                        <w:color w:val="FFFFFF"/>
                        <w:w w:val="95"/>
                        <w:sz w:val="36"/>
                      </w:rPr>
                      <w:t>Carbon</w:t>
                    </w:r>
                    <w:r>
                      <w:rPr>
                        <w:rFonts w:ascii="Verdana"/>
                        <w:color w:val="FFFFFF"/>
                        <w:spacing w:val="1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95"/>
                        <w:sz w:val="36"/>
                      </w:rPr>
                      <w:t>Tax</w:t>
                    </w:r>
                    <w:r>
                      <w:rPr>
                        <w:rFonts w:ascii="Verdana"/>
                        <w:color w:val="FFFFFF"/>
                        <w:spacing w:val="12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95"/>
                        <w:sz w:val="36"/>
                      </w:rPr>
                      <w:t>Revenue</w:t>
                    </w:r>
                    <w:r>
                      <w:rPr>
                        <w:rFonts w:ascii="Verdana"/>
                        <w:color w:val="FFFFFF"/>
                        <w:spacing w:val="119"/>
                        <w:sz w:val="36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95"/>
                        <w:sz w:val="36"/>
                      </w:rPr>
                      <w:t>(Billion</w:t>
                    </w:r>
                    <w:r>
                      <w:rPr>
                        <w:rFonts w:ascii="Verdana"/>
                        <w:color w:val="FFFFFF"/>
                        <w:spacing w:val="16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95"/>
                        <w:sz w:val="36"/>
                      </w:rPr>
                      <w:t>Yen)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Carbon</w:t>
      </w:r>
      <w:r>
        <w:rPr>
          <w:spacing w:val="6"/>
          <w:w w:val="95"/>
        </w:rPr>
        <w:t> </w:t>
      </w:r>
      <w:r>
        <w:rPr>
          <w:w w:val="95"/>
        </w:rPr>
        <w:t>Tax</w:t>
      </w:r>
      <w:r>
        <w:rPr>
          <w:spacing w:val="9"/>
          <w:w w:val="95"/>
        </w:rPr>
        <w:t> </w:t>
      </w:r>
      <w:r>
        <w:rPr>
          <w:w w:val="95"/>
        </w:rPr>
        <w:t>at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-177"/>
          <w:w w:val="95"/>
        </w:rPr>
        <w:t> </w:t>
      </w:r>
      <w:r>
        <w:rPr/>
        <w:t>national level</w:t>
      </w:r>
      <w:r>
        <w:rPr>
          <w:spacing w:val="1"/>
        </w:rPr>
        <w:t> </w:t>
      </w:r>
      <w:r>
        <w:rPr/>
        <w:t>(2012-)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  <w:tab w:pos="824" w:val="left" w:leader="none"/>
        </w:tabs>
        <w:spacing w:line="213" w:lineRule="auto" w:before="580" w:after="0"/>
        <w:ind w:left="823" w:right="9084" w:hanging="720"/>
        <w:jc w:val="left"/>
        <w:rPr>
          <w:rFonts w:ascii="Arial MT" w:hAnsi="Arial MT"/>
          <w:sz w:val="54"/>
        </w:rPr>
      </w:pPr>
      <w:r>
        <w:rPr>
          <w:rFonts w:ascii="Verdana" w:hAnsi="Verdana"/>
          <w:spacing w:val="-3"/>
          <w:sz w:val="54"/>
        </w:rPr>
        <w:t>289</w:t>
      </w:r>
      <w:r>
        <w:rPr>
          <w:rFonts w:ascii="Verdana" w:hAnsi="Verdana"/>
          <w:spacing w:val="-45"/>
          <w:sz w:val="54"/>
        </w:rPr>
        <w:t> </w:t>
      </w:r>
      <w:r>
        <w:rPr>
          <w:rFonts w:ascii="Verdana" w:hAnsi="Verdana"/>
          <w:spacing w:val="-3"/>
          <w:sz w:val="54"/>
        </w:rPr>
        <w:t>yen</w:t>
      </w:r>
      <w:r>
        <w:rPr>
          <w:rFonts w:ascii="Verdana" w:hAnsi="Verdana"/>
          <w:spacing w:val="-41"/>
          <w:sz w:val="54"/>
        </w:rPr>
        <w:t> </w:t>
      </w:r>
      <w:r>
        <w:rPr>
          <w:rFonts w:ascii="Verdana" w:hAnsi="Verdana"/>
          <w:spacing w:val="-2"/>
          <w:sz w:val="54"/>
        </w:rPr>
        <w:t>per</w:t>
      </w:r>
      <w:r>
        <w:rPr>
          <w:rFonts w:ascii="Verdana" w:hAnsi="Verdana"/>
          <w:spacing w:val="-44"/>
          <w:sz w:val="54"/>
        </w:rPr>
        <w:t> </w:t>
      </w:r>
      <w:r>
        <w:rPr>
          <w:rFonts w:ascii="Verdana" w:hAnsi="Verdana"/>
          <w:spacing w:val="-2"/>
          <w:sz w:val="54"/>
        </w:rPr>
        <w:t>CO2</w:t>
      </w:r>
      <w:r>
        <w:rPr>
          <w:rFonts w:ascii="Verdana" w:hAnsi="Verdana"/>
          <w:spacing w:val="-187"/>
          <w:sz w:val="54"/>
        </w:rPr>
        <w:t> </w:t>
      </w:r>
      <w:r>
        <w:rPr>
          <w:rFonts w:ascii="Verdana" w:hAnsi="Verdana"/>
          <w:sz w:val="54"/>
        </w:rPr>
        <w:t>ton</w:t>
      </w:r>
      <w:r>
        <w:rPr>
          <w:rFonts w:ascii="Verdana" w:hAnsi="Verdana"/>
          <w:spacing w:val="-17"/>
          <w:sz w:val="54"/>
        </w:rPr>
        <w:t> </w:t>
      </w:r>
      <w:r>
        <w:rPr>
          <w:rFonts w:ascii="Verdana" w:hAnsi="Verdana"/>
          <w:sz w:val="54"/>
        </w:rPr>
        <w:t>(&lt;&lt;2</w:t>
      </w:r>
      <w:r>
        <w:rPr>
          <w:rFonts w:ascii="Verdana" w:hAnsi="Verdana"/>
          <w:spacing w:val="-15"/>
          <w:sz w:val="54"/>
        </w:rPr>
        <w:t> </w:t>
      </w:r>
      <w:r>
        <w:rPr>
          <w:rFonts w:ascii="Verdana" w:hAnsi="Verdana"/>
          <w:sz w:val="54"/>
        </w:rPr>
        <w:t>€)</w:t>
      </w:r>
    </w:p>
    <w:p>
      <w:pPr>
        <w:pStyle w:val="Heading3"/>
        <w:numPr>
          <w:ilvl w:val="0"/>
          <w:numId w:val="1"/>
        </w:numPr>
        <w:tabs>
          <w:tab w:pos="823" w:val="left" w:leader="none"/>
          <w:tab w:pos="824" w:val="left" w:leader="none"/>
        </w:tabs>
        <w:spacing w:line="213" w:lineRule="auto" w:before="580" w:after="0"/>
        <w:ind w:left="823" w:right="8814" w:hanging="720"/>
        <w:jc w:val="left"/>
        <w:rPr>
          <w:rFonts w:ascii="Arial MT" w:hAnsi="Arial MT"/>
        </w:rPr>
      </w:pPr>
      <w:r>
        <w:rPr/>
        <w:t>The revenue is</w:t>
      </w:r>
      <w:r>
        <w:rPr>
          <w:spacing w:val="1"/>
        </w:rPr>
        <w:t> </w:t>
      </w:r>
      <w:r>
        <w:rPr/>
        <w:t>used for energy-</w:t>
      </w:r>
      <w:r>
        <w:rPr>
          <w:spacing w:val="1"/>
        </w:rPr>
        <w:t> </w:t>
      </w:r>
      <w:r>
        <w:rPr>
          <w:w w:val="95"/>
        </w:rPr>
        <w:t>related</w:t>
      </w:r>
      <w:r>
        <w:rPr>
          <w:spacing w:val="55"/>
          <w:w w:val="95"/>
        </w:rPr>
        <w:t> </w:t>
      </w:r>
      <w:r>
        <w:rPr>
          <w:w w:val="95"/>
        </w:rPr>
        <w:t>innovation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4"/>
        </w:rPr>
      </w:pPr>
    </w:p>
    <w:p>
      <w:pPr>
        <w:pStyle w:val="BodyText"/>
        <w:spacing w:before="120"/>
        <w:ind w:left="6324" w:right="-58"/>
        <w:rPr>
          <w:rFonts w:ascii="Verdana"/>
        </w:rPr>
      </w:pPr>
      <w:r>
        <w:rPr/>
        <w:pict>
          <v:group style="position:absolute;margin-left:288.579987pt;margin-top:-.577421pt;width:431.95pt;height:37pt;mso-position-horizontal-relative:page;mso-position-vertical-relative:paragraph;z-index:-16050688" coordorigin="5772,-12" coordsize="8639,740">
            <v:shape style="position:absolute;left:5781;top:-2;width:8619;height:720" coordorigin="5782,-2" coordsize="8619,720" path="m14400,-2l5902,-2,5855,8,5817,34,5791,72,5782,118,5782,598,5791,645,5817,683,5855,709,5902,718,14400,718,14400,-2xe" filled="true" fillcolor="#5b9bd4" stroked="false">
              <v:path arrowok="t"/>
              <v:fill type="solid"/>
            </v:shape>
            <v:shape style="position:absolute;left:5781;top:-2;width:8619;height:720" coordorigin="5782,-2" coordsize="8619,720" path="m5782,118l5791,72,5817,34,5855,8,5902,-2,14400,-2,14400,718,5902,718,5855,709,5817,683,5791,645,5782,598,5782,118e" filled="false" stroked="true" strokeweight="1pt" strokecolor="#213e58">
              <v:path arrowok="t"/>
              <v:stroke dashstyle="solid"/>
            </v:shape>
            <w10:wrap type="none"/>
          </v:group>
        </w:pict>
      </w:r>
      <w:r>
        <w:rPr>
          <w:rFonts w:ascii="Verdana"/>
          <w:color w:val="FFFFFF"/>
          <w:w w:val="95"/>
        </w:rPr>
        <w:t>Source:</w:t>
      </w:r>
      <w:r>
        <w:rPr>
          <w:rFonts w:ascii="Verdana"/>
          <w:color w:val="FFFFFF"/>
          <w:spacing w:val="25"/>
          <w:w w:val="95"/>
        </w:rPr>
        <w:t> </w:t>
      </w:r>
      <w:r>
        <w:rPr>
          <w:rFonts w:ascii="Verdana"/>
          <w:color w:val="FFFFFF"/>
          <w:w w:val="95"/>
        </w:rPr>
        <w:t>Japanese</w:t>
      </w:r>
      <w:r>
        <w:rPr>
          <w:rFonts w:ascii="Verdana"/>
          <w:color w:val="FFFFFF"/>
          <w:spacing w:val="28"/>
          <w:w w:val="95"/>
        </w:rPr>
        <w:t> </w:t>
      </w:r>
      <w:r>
        <w:rPr>
          <w:rFonts w:ascii="Verdana"/>
          <w:color w:val="FFFFFF"/>
          <w:w w:val="95"/>
        </w:rPr>
        <w:t>Ministry</w:t>
      </w:r>
      <w:r>
        <w:rPr>
          <w:rFonts w:ascii="Verdana"/>
          <w:color w:val="FFFFFF"/>
          <w:spacing w:val="27"/>
          <w:w w:val="95"/>
        </w:rPr>
        <w:t> </w:t>
      </w:r>
      <w:r>
        <w:rPr>
          <w:rFonts w:ascii="Verdana"/>
          <w:color w:val="FFFFFF"/>
          <w:w w:val="95"/>
        </w:rPr>
        <w:t>of</w:t>
      </w:r>
      <w:r>
        <w:rPr>
          <w:rFonts w:ascii="Verdana"/>
          <w:color w:val="FFFFFF"/>
          <w:spacing w:val="27"/>
          <w:w w:val="95"/>
        </w:rPr>
        <w:t> </w:t>
      </w:r>
      <w:r>
        <w:rPr>
          <w:rFonts w:ascii="Verdana"/>
          <w:color w:val="FFFFFF"/>
          <w:w w:val="95"/>
        </w:rPr>
        <w:t>the</w:t>
      </w:r>
      <w:r>
        <w:rPr>
          <w:rFonts w:ascii="Verdana"/>
          <w:color w:val="FFFFFF"/>
          <w:spacing w:val="28"/>
          <w:w w:val="95"/>
        </w:rPr>
        <w:t> </w:t>
      </w:r>
      <w:r>
        <w:rPr>
          <w:rFonts w:ascii="Verdana"/>
          <w:color w:val="FFFFFF"/>
          <w:w w:val="95"/>
        </w:rPr>
        <w:t>Environment</w:t>
      </w:r>
    </w:p>
    <w:p>
      <w:pPr>
        <w:spacing w:before="19"/>
        <w:ind w:left="0" w:right="940" w:firstLine="0"/>
        <w:jc w:val="right"/>
        <w:rPr>
          <w:rFonts w:ascii="Arial MT"/>
          <w:sz w:val="28"/>
        </w:rPr>
      </w:pPr>
      <w:r>
        <w:rPr>
          <w:rFonts w:ascii="Arial MT"/>
          <w:w w:val="100"/>
          <w:sz w:val="28"/>
        </w:rPr>
        <w:t>8</w:t>
      </w:r>
    </w:p>
    <w:p>
      <w:pPr>
        <w:spacing w:after="0"/>
        <w:jc w:val="right"/>
        <w:rPr>
          <w:rFonts w:ascii="Arial MT"/>
          <w:sz w:val="28"/>
        </w:rPr>
        <w:sectPr>
          <w:pgSz w:w="14400" w:h="10800" w:orient="landscape"/>
          <w:pgMar w:top="0" w:bottom="280" w:left="20" w:right="0"/>
        </w:sectPr>
      </w:pPr>
    </w:p>
    <w:p>
      <w:pPr>
        <w:spacing w:before="54"/>
        <w:ind w:left="1230" w:right="1366" w:firstLine="0"/>
        <w:jc w:val="center"/>
        <w:rPr>
          <w:rFonts w:ascii="Arial"/>
          <w:i/>
          <w:sz w:val="72"/>
        </w:rPr>
      </w:pPr>
      <w:bookmarkStart w:name="Reaction to CBAM?  Green Transformation " w:id="9"/>
      <w:bookmarkEnd w:id="9"/>
      <w:r>
        <w:rPr/>
      </w:r>
      <w:r>
        <w:rPr>
          <w:rFonts w:ascii="Arial"/>
          <w:i/>
          <w:sz w:val="72"/>
        </w:rPr>
        <w:t>Reaction</w:t>
      </w:r>
      <w:r>
        <w:rPr>
          <w:rFonts w:ascii="Arial"/>
          <w:i/>
          <w:spacing w:val="-6"/>
          <w:sz w:val="72"/>
        </w:rPr>
        <w:t> </w:t>
      </w:r>
      <w:r>
        <w:rPr>
          <w:rFonts w:ascii="Arial"/>
          <w:i/>
          <w:sz w:val="72"/>
        </w:rPr>
        <w:t>to</w:t>
      </w:r>
      <w:r>
        <w:rPr>
          <w:rFonts w:ascii="Arial"/>
          <w:i/>
          <w:spacing w:val="-3"/>
          <w:sz w:val="72"/>
        </w:rPr>
        <w:t> </w:t>
      </w:r>
      <w:r>
        <w:rPr>
          <w:rFonts w:ascii="Arial"/>
          <w:i/>
          <w:sz w:val="72"/>
        </w:rPr>
        <w:t>CBAM?</w:t>
      </w:r>
    </w:p>
    <w:p>
      <w:pPr>
        <w:spacing w:before="36"/>
        <w:ind w:left="646" w:right="782" w:firstLine="0"/>
        <w:jc w:val="center"/>
        <w:rPr>
          <w:rFonts w:ascii="Arial MT"/>
          <w:sz w:val="72"/>
        </w:rPr>
      </w:pPr>
      <w:r>
        <w:rPr>
          <w:rFonts w:ascii="Arial MT"/>
          <w:sz w:val="72"/>
        </w:rPr>
        <w:t>Green</w:t>
      </w:r>
      <w:r>
        <w:rPr>
          <w:rFonts w:ascii="Arial MT"/>
          <w:spacing w:val="-3"/>
          <w:sz w:val="72"/>
        </w:rPr>
        <w:t> </w:t>
      </w:r>
      <w:r>
        <w:rPr>
          <w:rFonts w:ascii="Arial MT"/>
          <w:sz w:val="72"/>
        </w:rPr>
        <w:t>Transformation</w:t>
      </w:r>
      <w:r>
        <w:rPr>
          <w:rFonts w:ascii="Arial MT"/>
          <w:spacing w:val="-4"/>
          <w:sz w:val="72"/>
        </w:rPr>
        <w:t> </w:t>
      </w:r>
      <w:r>
        <w:rPr>
          <w:rFonts w:ascii="Arial MT"/>
          <w:sz w:val="72"/>
        </w:rPr>
        <w:t>(GX)</w:t>
      </w:r>
      <w:r>
        <w:rPr>
          <w:rFonts w:ascii="Arial MT"/>
          <w:spacing w:val="-3"/>
          <w:sz w:val="72"/>
        </w:rPr>
        <w:t> </w:t>
      </w:r>
      <w:r>
        <w:rPr>
          <w:rFonts w:ascii="Arial MT"/>
          <w:sz w:val="72"/>
        </w:rPr>
        <w:t>Act</w:t>
      </w:r>
      <w:r>
        <w:rPr>
          <w:rFonts w:ascii="Arial MT"/>
          <w:spacing w:val="-1"/>
          <w:sz w:val="72"/>
        </w:rPr>
        <w:t> </w:t>
      </w:r>
      <w:r>
        <w:rPr>
          <w:rFonts w:ascii="Arial MT"/>
          <w:sz w:val="72"/>
        </w:rPr>
        <w:t>in</w:t>
      </w:r>
      <w:r>
        <w:rPr>
          <w:rFonts w:ascii="Arial MT"/>
          <w:spacing w:val="-3"/>
          <w:sz w:val="72"/>
        </w:rPr>
        <w:t> </w:t>
      </w:r>
      <w:r>
        <w:rPr>
          <w:rFonts w:ascii="Arial MT"/>
          <w:sz w:val="72"/>
        </w:rPr>
        <w:t>Japan</w:t>
      </w:r>
    </w:p>
    <w:p>
      <w:pPr>
        <w:pStyle w:val="ListParagraph"/>
        <w:numPr>
          <w:ilvl w:val="0"/>
          <w:numId w:val="3"/>
        </w:numPr>
        <w:tabs>
          <w:tab w:pos="1536" w:val="left" w:leader="none"/>
        </w:tabs>
        <w:spacing w:line="240" w:lineRule="auto" w:before="466" w:after="0"/>
        <w:ind w:left="1535" w:right="0" w:hanging="812"/>
        <w:jc w:val="left"/>
        <w:rPr>
          <w:rFonts w:ascii="Arial MT"/>
          <w:sz w:val="59"/>
        </w:rPr>
      </w:pPr>
      <w:r>
        <w:rPr>
          <w:rFonts w:ascii="Arial MT"/>
          <w:sz w:val="59"/>
        </w:rPr>
        <w:t>Japan</w:t>
      </w:r>
      <w:r>
        <w:rPr>
          <w:rFonts w:ascii="Arial MT"/>
          <w:spacing w:val="-7"/>
          <w:sz w:val="59"/>
        </w:rPr>
        <w:t> </w:t>
      </w:r>
      <w:r>
        <w:rPr>
          <w:rFonts w:ascii="Arial MT"/>
          <w:sz w:val="59"/>
        </w:rPr>
        <w:t>Climate</w:t>
      </w:r>
      <w:r>
        <w:rPr>
          <w:rFonts w:ascii="Arial MT"/>
          <w:spacing w:val="5"/>
          <w:sz w:val="59"/>
        </w:rPr>
        <w:t> </w:t>
      </w:r>
      <w:r>
        <w:rPr>
          <w:rFonts w:ascii="Arial"/>
          <w:b/>
          <w:sz w:val="59"/>
        </w:rPr>
        <w:t>Transition </w:t>
      </w:r>
      <w:r>
        <w:rPr>
          <w:rFonts w:ascii="Arial MT"/>
          <w:sz w:val="59"/>
        </w:rPr>
        <w:t>Bond</w:t>
      </w:r>
      <w:r>
        <w:rPr>
          <w:rFonts w:ascii="Arial MT"/>
          <w:spacing w:val="-2"/>
          <w:sz w:val="59"/>
        </w:rPr>
        <w:t> </w:t>
      </w:r>
      <w:r>
        <w:rPr>
          <w:rFonts w:ascii="Arial MT"/>
          <w:sz w:val="59"/>
        </w:rPr>
        <w:t>(2023-)</w:t>
      </w:r>
    </w:p>
    <w:p>
      <w:pPr>
        <w:pStyle w:val="Heading4"/>
        <w:numPr>
          <w:ilvl w:val="1"/>
          <w:numId w:val="3"/>
        </w:numPr>
        <w:tabs>
          <w:tab w:pos="1804" w:val="left" w:leader="none"/>
        </w:tabs>
        <w:spacing w:line="237" w:lineRule="auto" w:before="138" w:after="0"/>
        <w:ind w:left="1803" w:right="922" w:hanging="416"/>
        <w:jc w:val="left"/>
      </w:pPr>
      <w:r>
        <w:rPr/>
        <w:t>Funding</w:t>
      </w:r>
      <w:r>
        <w:rPr>
          <w:spacing w:val="12"/>
        </w:rPr>
        <w:t> </w:t>
      </w:r>
      <w:r>
        <w:rPr/>
        <w:t>for</w:t>
      </w:r>
      <w:r>
        <w:rPr>
          <w:spacing w:val="15"/>
        </w:rPr>
        <w:t> </w:t>
      </w:r>
      <w:r>
        <w:rPr/>
        <w:t>R&amp;D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Innovation</w:t>
      </w:r>
      <w:r>
        <w:rPr>
          <w:rFonts w:ascii="MS PGothic" w:hAnsi="MS PGothic" w:eastAsia="MS PGothic" w:hint="eastAsia"/>
        </w:rPr>
        <w:t>（</w:t>
      </w:r>
      <w:r>
        <w:rPr/>
        <w:t>2</w:t>
      </w:r>
      <w:r>
        <w:rPr>
          <w:spacing w:val="7"/>
        </w:rPr>
        <w:t> </w:t>
      </w:r>
      <w:r>
        <w:rPr/>
        <w:t>trillion</w:t>
      </w:r>
      <w:r>
        <w:rPr>
          <w:spacing w:val="13"/>
        </w:rPr>
        <w:t> </w:t>
      </w:r>
      <w:r>
        <w:rPr/>
        <w:t>yen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10</w:t>
      </w:r>
      <w:r>
        <w:rPr>
          <w:spacing w:val="-138"/>
        </w:rPr>
        <w:t> </w:t>
      </w:r>
      <w:r>
        <w:rPr/>
        <w:t>years)</w:t>
      </w:r>
    </w:p>
    <w:p>
      <w:pPr>
        <w:pStyle w:val="ListParagraph"/>
        <w:numPr>
          <w:ilvl w:val="0"/>
          <w:numId w:val="3"/>
        </w:numPr>
        <w:tabs>
          <w:tab w:pos="1536" w:val="left" w:leader="none"/>
        </w:tabs>
        <w:spacing w:line="240" w:lineRule="auto" w:before="174" w:after="0"/>
        <w:ind w:left="1535" w:right="0" w:hanging="812"/>
        <w:jc w:val="left"/>
        <w:rPr>
          <w:rFonts w:ascii="Arial"/>
          <w:b/>
          <w:sz w:val="59"/>
        </w:rPr>
      </w:pPr>
      <w:r>
        <w:rPr>
          <w:rFonts w:ascii="Arial"/>
          <w:b/>
          <w:sz w:val="59"/>
          <w:u w:val="thick"/>
        </w:rPr>
        <w:t>Carbon</w:t>
      </w:r>
      <w:r>
        <w:rPr>
          <w:rFonts w:ascii="Arial"/>
          <w:b/>
          <w:spacing w:val="-4"/>
          <w:sz w:val="59"/>
          <w:u w:val="thick"/>
        </w:rPr>
        <w:t> </w:t>
      </w:r>
      <w:r>
        <w:rPr>
          <w:rFonts w:ascii="Arial"/>
          <w:b/>
          <w:sz w:val="59"/>
          <w:u w:val="thick"/>
        </w:rPr>
        <w:t>Pricing</w:t>
      </w:r>
    </w:p>
    <w:p>
      <w:pPr>
        <w:pStyle w:val="Heading4"/>
        <w:numPr>
          <w:ilvl w:val="0"/>
          <w:numId w:val="4"/>
        </w:numPr>
        <w:tabs>
          <w:tab w:pos="2200" w:val="left" w:leader="none"/>
        </w:tabs>
        <w:spacing w:line="240" w:lineRule="auto" w:before="157" w:after="0"/>
        <w:ind w:left="2200" w:right="0" w:hanging="812"/>
        <w:jc w:val="left"/>
      </w:pPr>
      <w:r>
        <w:rPr/>
        <w:t>An</w:t>
      </w:r>
      <w:r>
        <w:rPr>
          <w:spacing w:val="22"/>
        </w:rPr>
        <w:t> </w:t>
      </w:r>
      <w:r>
        <w:rPr/>
        <w:t>Emissions</w:t>
      </w:r>
      <w:r>
        <w:rPr>
          <w:spacing w:val="17"/>
        </w:rPr>
        <w:t> </w:t>
      </w:r>
      <w:r>
        <w:rPr/>
        <w:t>Trading</w:t>
      </w:r>
      <w:r>
        <w:rPr>
          <w:spacing w:val="16"/>
        </w:rPr>
        <w:t> </w:t>
      </w:r>
      <w:r>
        <w:rPr/>
        <w:t>Scheme</w:t>
      </w:r>
      <w:r>
        <w:rPr>
          <w:spacing w:val="19"/>
        </w:rPr>
        <w:t> </w:t>
      </w:r>
      <w:r>
        <w:rPr/>
        <w:t>(GX-ETS)</w:t>
      </w:r>
    </w:p>
    <w:p>
      <w:pPr>
        <w:pStyle w:val="ListParagraph"/>
        <w:numPr>
          <w:ilvl w:val="1"/>
          <w:numId w:val="4"/>
        </w:numPr>
        <w:tabs>
          <w:tab w:pos="2780" w:val="left" w:leader="none"/>
          <w:tab w:pos="2781" w:val="left" w:leader="none"/>
        </w:tabs>
        <w:spacing w:line="252" w:lineRule="auto" w:before="134" w:after="0"/>
        <w:ind w:left="2780" w:right="168" w:hanging="812"/>
        <w:jc w:val="left"/>
        <w:rPr>
          <w:rFonts w:ascii="Arial MT"/>
          <w:sz w:val="44"/>
        </w:rPr>
      </w:pPr>
      <w:r>
        <w:rPr>
          <w:rFonts w:ascii="Arial MT"/>
          <w:sz w:val="44"/>
        </w:rPr>
        <w:t>Phase</w:t>
      </w:r>
      <w:r>
        <w:rPr>
          <w:rFonts w:ascii="Arial MT"/>
          <w:spacing w:val="10"/>
          <w:sz w:val="44"/>
        </w:rPr>
        <w:t> </w:t>
      </w:r>
      <w:r>
        <w:rPr>
          <w:rFonts w:ascii="Arial MT"/>
          <w:sz w:val="44"/>
        </w:rPr>
        <w:t>I:</w:t>
      </w:r>
      <w:r>
        <w:rPr>
          <w:rFonts w:ascii="Arial MT"/>
          <w:spacing w:val="9"/>
          <w:sz w:val="44"/>
        </w:rPr>
        <w:t> </w:t>
      </w:r>
      <w:r>
        <w:rPr>
          <w:rFonts w:ascii="Arial MT"/>
          <w:sz w:val="44"/>
        </w:rPr>
        <w:t>2023-2025</w:t>
      </w:r>
      <w:r>
        <w:rPr>
          <w:rFonts w:ascii="Arial MT"/>
          <w:spacing w:val="12"/>
          <w:sz w:val="44"/>
        </w:rPr>
        <w:t> </w:t>
      </w:r>
      <w:r>
        <w:rPr>
          <w:rFonts w:ascii="Arial MT"/>
          <w:sz w:val="44"/>
        </w:rPr>
        <w:t>(Though</w:t>
      </w:r>
      <w:r>
        <w:rPr>
          <w:rFonts w:ascii="Arial MT"/>
          <w:spacing w:val="8"/>
          <w:sz w:val="44"/>
        </w:rPr>
        <w:t> </w:t>
      </w:r>
      <w:r>
        <w:rPr>
          <w:rFonts w:ascii="Arial MT"/>
          <w:sz w:val="44"/>
        </w:rPr>
        <w:t>voluntary,</w:t>
      </w:r>
      <w:r>
        <w:rPr>
          <w:rFonts w:ascii="Arial MT"/>
          <w:spacing w:val="9"/>
          <w:sz w:val="44"/>
        </w:rPr>
        <w:t> </w:t>
      </w:r>
      <w:r>
        <w:rPr>
          <w:rFonts w:ascii="Arial MT"/>
          <w:sz w:val="44"/>
        </w:rPr>
        <w:t>required</w:t>
      </w:r>
      <w:r>
        <w:rPr>
          <w:rFonts w:ascii="Arial MT"/>
          <w:spacing w:val="10"/>
          <w:sz w:val="44"/>
        </w:rPr>
        <w:t> </w:t>
      </w:r>
      <w:r>
        <w:rPr>
          <w:rFonts w:ascii="Arial MT"/>
          <w:sz w:val="44"/>
        </w:rPr>
        <w:t>for</w:t>
      </w:r>
      <w:r>
        <w:rPr>
          <w:rFonts w:ascii="Arial MT"/>
          <w:spacing w:val="1"/>
          <w:sz w:val="44"/>
        </w:rPr>
        <w:t> </w:t>
      </w:r>
      <w:r>
        <w:rPr>
          <w:rFonts w:ascii="Arial MT"/>
          <w:sz w:val="44"/>
        </w:rPr>
        <w:t>access</w:t>
      </w:r>
      <w:r>
        <w:rPr>
          <w:rFonts w:ascii="Arial MT"/>
          <w:spacing w:val="6"/>
          <w:sz w:val="44"/>
        </w:rPr>
        <w:t> </w:t>
      </w:r>
      <w:r>
        <w:rPr>
          <w:rFonts w:ascii="Arial MT"/>
          <w:sz w:val="44"/>
        </w:rPr>
        <w:t>to</w:t>
      </w:r>
      <w:r>
        <w:rPr>
          <w:rFonts w:ascii="Arial MT"/>
          <w:spacing w:val="9"/>
          <w:sz w:val="44"/>
        </w:rPr>
        <w:t> </w:t>
      </w:r>
      <w:r>
        <w:rPr>
          <w:rFonts w:ascii="Arial MT"/>
          <w:sz w:val="44"/>
        </w:rPr>
        <w:t>the</w:t>
      </w:r>
      <w:r>
        <w:rPr>
          <w:rFonts w:ascii="Arial MT"/>
          <w:spacing w:val="11"/>
          <w:sz w:val="44"/>
        </w:rPr>
        <w:t> </w:t>
      </w:r>
      <w:r>
        <w:rPr>
          <w:rFonts w:ascii="Arial MT"/>
          <w:sz w:val="44"/>
        </w:rPr>
        <w:t>GX</w:t>
      </w:r>
      <w:r>
        <w:rPr>
          <w:rFonts w:ascii="Arial MT"/>
          <w:spacing w:val="5"/>
          <w:sz w:val="44"/>
        </w:rPr>
        <w:t> </w:t>
      </w:r>
      <w:r>
        <w:rPr>
          <w:rFonts w:ascii="Arial MT"/>
          <w:sz w:val="44"/>
        </w:rPr>
        <w:t>bond.</w:t>
      </w:r>
      <w:r>
        <w:rPr>
          <w:rFonts w:ascii="Arial MT"/>
          <w:spacing w:val="10"/>
          <w:sz w:val="44"/>
        </w:rPr>
        <w:t> </w:t>
      </w:r>
      <w:r>
        <w:rPr>
          <w:rFonts w:ascii="Arial MT"/>
          <w:sz w:val="44"/>
        </w:rPr>
        <w:t>Covers</w:t>
      </w:r>
      <w:r>
        <w:rPr>
          <w:rFonts w:ascii="Arial MT"/>
          <w:spacing w:val="5"/>
          <w:sz w:val="44"/>
        </w:rPr>
        <w:t> </w:t>
      </w:r>
      <w:r>
        <w:rPr>
          <w:rFonts w:ascii="Arial MT"/>
          <w:sz w:val="44"/>
        </w:rPr>
        <w:t>more</w:t>
      </w:r>
      <w:r>
        <w:rPr>
          <w:rFonts w:ascii="Arial MT"/>
          <w:spacing w:val="9"/>
          <w:sz w:val="44"/>
        </w:rPr>
        <w:t> </w:t>
      </w:r>
      <w:r>
        <w:rPr>
          <w:rFonts w:ascii="Arial MT"/>
          <w:sz w:val="44"/>
        </w:rPr>
        <w:t>than</w:t>
      </w:r>
      <w:r>
        <w:rPr>
          <w:rFonts w:ascii="Arial MT"/>
          <w:spacing w:val="11"/>
          <w:sz w:val="44"/>
        </w:rPr>
        <w:t> </w:t>
      </w:r>
      <w:r>
        <w:rPr>
          <w:rFonts w:ascii="Arial MT"/>
          <w:sz w:val="44"/>
        </w:rPr>
        <w:t>50</w:t>
      </w:r>
      <w:r>
        <w:rPr>
          <w:rFonts w:ascii="Arial MT"/>
          <w:spacing w:val="9"/>
          <w:sz w:val="44"/>
        </w:rPr>
        <w:t> </w:t>
      </w:r>
      <w:r>
        <w:rPr>
          <w:rFonts w:ascii="Arial MT"/>
          <w:sz w:val="44"/>
        </w:rPr>
        <w:t>%</w:t>
      </w:r>
      <w:r>
        <w:rPr>
          <w:rFonts w:ascii="Arial MT"/>
          <w:spacing w:val="10"/>
          <w:sz w:val="44"/>
        </w:rPr>
        <w:t> </w:t>
      </w:r>
      <w:r>
        <w:rPr>
          <w:rFonts w:ascii="Arial MT"/>
          <w:sz w:val="44"/>
        </w:rPr>
        <w:t>emission)</w:t>
      </w:r>
    </w:p>
    <w:p>
      <w:pPr>
        <w:pStyle w:val="ListParagraph"/>
        <w:numPr>
          <w:ilvl w:val="1"/>
          <w:numId w:val="4"/>
        </w:numPr>
        <w:tabs>
          <w:tab w:pos="2862" w:val="left" w:leader="none"/>
          <w:tab w:pos="2863" w:val="left" w:leader="none"/>
        </w:tabs>
        <w:spacing w:line="240" w:lineRule="auto" w:before="107" w:after="0"/>
        <w:ind w:left="2862" w:right="0" w:hanging="810"/>
        <w:jc w:val="left"/>
        <w:rPr>
          <w:rFonts w:ascii="Arial MT"/>
          <w:sz w:val="44"/>
        </w:rPr>
      </w:pPr>
      <w:r>
        <w:rPr>
          <w:rFonts w:ascii="Arial MT"/>
          <w:sz w:val="44"/>
        </w:rPr>
        <w:t>Phase</w:t>
      </w:r>
      <w:r>
        <w:rPr>
          <w:rFonts w:ascii="Arial MT"/>
          <w:spacing w:val="10"/>
          <w:sz w:val="44"/>
        </w:rPr>
        <w:t> </w:t>
      </w:r>
      <w:r>
        <w:rPr>
          <w:rFonts w:ascii="Arial MT"/>
          <w:sz w:val="44"/>
        </w:rPr>
        <w:t>II:</w:t>
      </w:r>
      <w:r>
        <w:rPr>
          <w:rFonts w:ascii="Arial MT"/>
          <w:spacing w:val="10"/>
          <w:sz w:val="44"/>
        </w:rPr>
        <w:t> </w:t>
      </w:r>
      <w:r>
        <w:rPr>
          <w:rFonts w:ascii="Arial MT"/>
          <w:sz w:val="44"/>
        </w:rPr>
        <w:t>2024-</w:t>
      </w:r>
      <w:r>
        <w:rPr>
          <w:rFonts w:ascii="Arial MT"/>
          <w:spacing w:val="10"/>
          <w:sz w:val="44"/>
        </w:rPr>
        <w:t> </w:t>
      </w:r>
      <w:r>
        <w:rPr>
          <w:rFonts w:ascii="Arial MT"/>
          <w:sz w:val="44"/>
        </w:rPr>
        <w:t>(Mandatory)</w:t>
      </w:r>
      <w:r>
        <w:rPr>
          <w:rFonts w:ascii="Arial MT"/>
          <w:spacing w:val="12"/>
          <w:sz w:val="44"/>
        </w:rPr>
        <w:t> </w:t>
      </w:r>
      <w:r>
        <w:rPr>
          <w:rFonts w:ascii="Arial MT"/>
          <w:sz w:val="44"/>
        </w:rPr>
        <w:t>(Planned)</w:t>
      </w:r>
    </w:p>
    <w:p>
      <w:pPr>
        <w:pStyle w:val="ListParagraph"/>
        <w:numPr>
          <w:ilvl w:val="1"/>
          <w:numId w:val="4"/>
        </w:numPr>
        <w:tabs>
          <w:tab w:pos="2862" w:val="left" w:leader="none"/>
          <w:tab w:pos="2863" w:val="left" w:leader="none"/>
        </w:tabs>
        <w:spacing w:line="240" w:lineRule="auto" w:before="132" w:after="0"/>
        <w:ind w:left="2862" w:right="0" w:hanging="810"/>
        <w:jc w:val="left"/>
        <w:rPr>
          <w:rFonts w:ascii="Arial MT"/>
          <w:sz w:val="44"/>
        </w:rPr>
      </w:pPr>
      <w:r>
        <w:rPr>
          <w:rFonts w:ascii="Arial MT"/>
          <w:sz w:val="44"/>
        </w:rPr>
        <w:t>Auction</w:t>
      </w:r>
      <w:r>
        <w:rPr>
          <w:rFonts w:ascii="Arial MT"/>
          <w:spacing w:val="8"/>
          <w:sz w:val="44"/>
        </w:rPr>
        <w:t> </w:t>
      </w:r>
      <w:r>
        <w:rPr>
          <w:rFonts w:ascii="Arial MT"/>
          <w:sz w:val="44"/>
        </w:rPr>
        <w:t>after</w:t>
      </w:r>
      <w:r>
        <w:rPr>
          <w:rFonts w:ascii="Arial MT"/>
          <w:spacing w:val="10"/>
          <w:sz w:val="44"/>
        </w:rPr>
        <w:t> </w:t>
      </w:r>
      <w:r>
        <w:rPr>
          <w:rFonts w:ascii="Arial MT"/>
          <w:sz w:val="44"/>
        </w:rPr>
        <w:t>2033</w:t>
      </w:r>
      <w:r>
        <w:rPr>
          <w:rFonts w:ascii="Arial MT"/>
          <w:spacing w:val="8"/>
          <w:sz w:val="44"/>
        </w:rPr>
        <w:t> </w:t>
      </w:r>
      <w:r>
        <w:rPr>
          <w:rFonts w:ascii="Arial MT"/>
          <w:sz w:val="44"/>
        </w:rPr>
        <w:t>in</w:t>
      </w:r>
      <w:r>
        <w:rPr>
          <w:rFonts w:ascii="Arial MT"/>
          <w:spacing w:val="9"/>
          <w:sz w:val="44"/>
        </w:rPr>
        <w:t> </w:t>
      </w:r>
      <w:r>
        <w:rPr>
          <w:rFonts w:ascii="Arial MT"/>
          <w:sz w:val="44"/>
        </w:rPr>
        <w:t>the</w:t>
      </w:r>
      <w:r>
        <w:rPr>
          <w:rFonts w:ascii="Arial MT"/>
          <w:spacing w:val="8"/>
          <w:sz w:val="44"/>
        </w:rPr>
        <w:t> </w:t>
      </w:r>
      <w:r>
        <w:rPr>
          <w:rFonts w:ascii="Arial MT"/>
          <w:sz w:val="44"/>
        </w:rPr>
        <w:t>power</w:t>
      </w:r>
      <w:r>
        <w:rPr>
          <w:rFonts w:ascii="Arial MT"/>
          <w:spacing w:val="7"/>
          <w:sz w:val="44"/>
        </w:rPr>
        <w:t> </w:t>
      </w:r>
      <w:r>
        <w:rPr>
          <w:rFonts w:ascii="Arial MT"/>
          <w:sz w:val="44"/>
        </w:rPr>
        <w:t>sector</w:t>
      </w:r>
      <w:r>
        <w:rPr>
          <w:rFonts w:ascii="Arial MT"/>
          <w:spacing w:val="9"/>
          <w:sz w:val="44"/>
        </w:rPr>
        <w:t> </w:t>
      </w:r>
      <w:r>
        <w:rPr>
          <w:rFonts w:ascii="Arial MT"/>
          <w:sz w:val="44"/>
        </w:rPr>
        <w:t>(Planned)</w:t>
      </w:r>
    </w:p>
    <w:p>
      <w:pPr>
        <w:pStyle w:val="Heading4"/>
        <w:numPr>
          <w:ilvl w:val="0"/>
          <w:numId w:val="4"/>
        </w:numPr>
        <w:tabs>
          <w:tab w:pos="2200" w:val="left" w:leader="none"/>
        </w:tabs>
        <w:spacing w:line="240" w:lineRule="auto" w:before="129" w:after="0"/>
        <w:ind w:left="2200" w:right="0" w:hanging="812"/>
        <w:jc w:val="left"/>
        <w:rPr>
          <w:rFonts w:ascii="MS PGothic" w:eastAsia="MS PGothic" w:hint="eastAsia"/>
        </w:rPr>
      </w:pPr>
      <w:r>
        <w:rPr/>
        <w:t>Carbon</w:t>
      </w:r>
      <w:r>
        <w:rPr>
          <w:spacing w:val="20"/>
        </w:rPr>
        <w:t> </w:t>
      </w:r>
      <w:r>
        <w:rPr/>
        <w:t>Surcharge</w:t>
      </w:r>
      <w:r>
        <w:rPr>
          <w:spacing w:val="20"/>
        </w:rPr>
        <w:t> </w:t>
      </w:r>
      <w:r>
        <w:rPr>
          <w:rFonts w:ascii="MS PGothic" w:eastAsia="MS PGothic" w:hint="eastAsia"/>
        </w:rPr>
        <w:t>（</w:t>
      </w:r>
      <w:r>
        <w:rPr/>
        <w:t>carbon</w:t>
      </w:r>
      <w:r>
        <w:rPr>
          <w:spacing w:val="15"/>
        </w:rPr>
        <w:t> </w:t>
      </w:r>
      <w:r>
        <w:rPr/>
        <w:t>tax</w:t>
      </w:r>
      <w:r>
        <w:rPr>
          <w:rFonts w:ascii="MS PGothic" w:eastAsia="MS PGothic" w:hint="eastAsia"/>
        </w:rPr>
        <w:t>）</w:t>
      </w:r>
    </w:p>
    <w:p>
      <w:pPr>
        <w:pStyle w:val="ListParagraph"/>
        <w:numPr>
          <w:ilvl w:val="0"/>
          <w:numId w:val="5"/>
        </w:numPr>
        <w:tabs>
          <w:tab w:pos="2385" w:val="left" w:leader="none"/>
          <w:tab w:pos="13513" w:val="right" w:leader="none"/>
        </w:tabs>
        <w:spacing w:line="252" w:lineRule="auto" w:before="94" w:after="0"/>
        <w:ind w:left="2384" w:right="797" w:hanging="332"/>
        <w:jc w:val="left"/>
        <w:rPr>
          <w:rFonts w:ascii="Arial MT" w:hAnsi="Arial MT"/>
          <w:sz w:val="26"/>
        </w:rPr>
      </w:pPr>
      <w:r>
        <w:rPr>
          <w:rFonts w:ascii="Arial MT" w:hAnsi="Arial MT"/>
          <w:sz w:val="44"/>
        </w:rPr>
        <w:t>Charges</w:t>
      </w:r>
      <w:r>
        <w:rPr>
          <w:rFonts w:ascii="Arial MT" w:hAnsi="Arial MT"/>
          <w:spacing w:val="6"/>
          <w:sz w:val="44"/>
        </w:rPr>
        <w:t> </w:t>
      </w:r>
      <w:r>
        <w:rPr>
          <w:rFonts w:ascii="Arial MT" w:hAnsi="Arial MT"/>
          <w:sz w:val="44"/>
        </w:rPr>
        <w:t>on</w:t>
      </w:r>
      <w:r>
        <w:rPr>
          <w:rFonts w:ascii="Arial MT" w:hAnsi="Arial MT"/>
          <w:spacing w:val="9"/>
          <w:sz w:val="44"/>
        </w:rPr>
        <w:t> </w:t>
      </w:r>
      <w:r>
        <w:rPr>
          <w:rFonts w:ascii="Arial MT" w:hAnsi="Arial MT"/>
          <w:sz w:val="44"/>
        </w:rPr>
        <w:t>the</w:t>
      </w:r>
      <w:r>
        <w:rPr>
          <w:rFonts w:ascii="Arial MT" w:hAnsi="Arial MT"/>
          <w:spacing w:val="11"/>
          <w:sz w:val="44"/>
        </w:rPr>
        <w:t> </w:t>
      </w:r>
      <w:r>
        <w:rPr>
          <w:rFonts w:ascii="Arial MT" w:hAnsi="Arial MT"/>
          <w:sz w:val="44"/>
        </w:rPr>
        <w:t>imported</w:t>
      </w:r>
      <w:r>
        <w:rPr>
          <w:rFonts w:ascii="Arial MT" w:hAnsi="Arial MT"/>
          <w:spacing w:val="9"/>
          <w:sz w:val="44"/>
        </w:rPr>
        <w:t> </w:t>
      </w:r>
      <w:r>
        <w:rPr>
          <w:rFonts w:ascii="Arial MT" w:hAnsi="Arial MT"/>
          <w:sz w:val="44"/>
        </w:rPr>
        <w:t>fossil</w:t>
      </w:r>
      <w:r>
        <w:rPr>
          <w:rFonts w:ascii="Arial MT" w:hAnsi="Arial MT"/>
          <w:spacing w:val="3"/>
          <w:sz w:val="44"/>
        </w:rPr>
        <w:t> </w:t>
      </w:r>
      <w:r>
        <w:rPr>
          <w:rFonts w:ascii="Arial MT" w:hAnsi="Arial MT"/>
          <w:sz w:val="44"/>
        </w:rPr>
        <w:t>fuels</w:t>
      </w:r>
      <w:r>
        <w:rPr>
          <w:rFonts w:ascii="Arial MT" w:hAnsi="Arial MT"/>
          <w:spacing w:val="10"/>
          <w:sz w:val="44"/>
        </w:rPr>
        <w:t> </w:t>
      </w:r>
      <w:r>
        <w:rPr>
          <w:rFonts w:ascii="Arial MT" w:hAnsi="Arial MT"/>
          <w:sz w:val="44"/>
        </w:rPr>
        <w:t>(similar</w:t>
      </w:r>
      <w:r>
        <w:rPr>
          <w:rFonts w:ascii="Arial MT" w:hAnsi="Arial MT"/>
          <w:spacing w:val="5"/>
          <w:sz w:val="44"/>
        </w:rPr>
        <w:t> </w:t>
      </w:r>
      <w:r>
        <w:rPr>
          <w:rFonts w:ascii="Arial MT" w:hAnsi="Arial MT"/>
          <w:sz w:val="44"/>
        </w:rPr>
        <w:t>to</w:t>
      </w:r>
      <w:r>
        <w:rPr>
          <w:rFonts w:ascii="Arial MT" w:hAnsi="Arial MT"/>
          <w:spacing w:val="9"/>
          <w:sz w:val="44"/>
        </w:rPr>
        <w:t> </w:t>
      </w:r>
      <w:r>
        <w:rPr>
          <w:rFonts w:ascii="Arial MT" w:hAnsi="Arial MT"/>
          <w:sz w:val="44"/>
        </w:rPr>
        <w:t>current</w:t>
      </w:r>
      <w:r>
        <w:rPr>
          <w:rFonts w:ascii="Arial MT" w:hAnsi="Arial MT"/>
          <w:spacing w:val="4"/>
          <w:sz w:val="44"/>
        </w:rPr>
        <w:t> </w:t>
      </w:r>
      <w:r>
        <w:rPr>
          <w:rFonts w:ascii="Arial MT" w:hAnsi="Arial MT"/>
          <w:sz w:val="44"/>
        </w:rPr>
        <w:t>oil</w:t>
      </w:r>
      <w:r>
        <w:rPr>
          <w:rFonts w:ascii="Arial MT" w:hAnsi="Arial MT"/>
          <w:spacing w:val="-119"/>
          <w:sz w:val="44"/>
        </w:rPr>
        <w:t> </w:t>
      </w:r>
      <w:r>
        <w:rPr>
          <w:rFonts w:ascii="Arial MT" w:hAnsi="Arial MT"/>
          <w:sz w:val="44"/>
        </w:rPr>
        <w:t>and petroleum tax)</w:t>
      </w:r>
      <w:r>
        <w:rPr>
          <w:rFonts w:ascii="Arial MT" w:hAnsi="Arial MT"/>
          <w:spacing w:val="4"/>
          <w:sz w:val="44"/>
        </w:rPr>
        <w:t> </w:t>
      </w:r>
      <w:r>
        <w:rPr>
          <w:rFonts w:ascii="Arial MT" w:hAnsi="Arial MT"/>
          <w:sz w:val="44"/>
        </w:rPr>
        <w:t>after</w:t>
      </w:r>
      <w:r>
        <w:rPr>
          <w:rFonts w:ascii="Arial MT" w:hAnsi="Arial MT"/>
          <w:spacing w:val="2"/>
          <w:sz w:val="44"/>
        </w:rPr>
        <w:t> </w:t>
      </w:r>
      <w:r>
        <w:rPr>
          <w:rFonts w:ascii="Arial MT" w:hAnsi="Arial MT"/>
          <w:sz w:val="44"/>
        </w:rPr>
        <w:t>2028</w:t>
        <w:tab/>
      </w:r>
      <w:r>
        <w:rPr>
          <w:rFonts w:ascii="Arial MT" w:hAnsi="Arial MT"/>
          <w:position w:val="10"/>
          <w:sz w:val="26"/>
        </w:rPr>
        <w:t>9</w:t>
      </w:r>
    </w:p>
    <w:p>
      <w:pPr>
        <w:spacing w:after="0" w:line="252" w:lineRule="auto"/>
        <w:jc w:val="left"/>
        <w:rPr>
          <w:rFonts w:ascii="Arial MT" w:hAnsi="Arial MT"/>
          <w:sz w:val="26"/>
        </w:rPr>
        <w:sectPr>
          <w:pgSz w:w="14400" w:h="10800" w:orient="landscape"/>
          <w:pgMar w:top="140" w:bottom="280" w:left="20" w:right="0"/>
        </w:sectPr>
      </w:pPr>
    </w:p>
    <w:p>
      <w:pPr>
        <w:spacing w:before="66"/>
        <w:ind w:left="367" w:right="0" w:firstLine="0"/>
        <w:jc w:val="left"/>
        <w:rPr>
          <w:rFonts w:ascii="Arial MT"/>
          <w:sz w:val="56"/>
        </w:rPr>
      </w:pPr>
      <w:r>
        <w:rPr/>
        <w:pict>
          <v:group style="position:absolute;margin-left:248.380005pt;margin-top:45.473877pt;width:223.25pt;height:43.5pt;mso-position-horizontal-relative:page;mso-position-vertical-relative:paragraph;z-index:15744512" coordorigin="4968,909" coordsize="4465,870">
            <v:shape style="position:absolute;left:4977;top:919;width:4445;height:850" coordorigin="4978,919" coordsize="4445,850" path="m9281,919l5119,919,5064,931,5019,961,4989,1006,4978,1061,4978,1627,4989,1683,5019,1728,5064,1758,5119,1769,9281,1769,9336,1758,9381,1728,9411,1683,9422,1627,9422,1061,9411,1006,9381,961,9336,931,9281,919xe" filled="true" fillcolor="#001f5f" stroked="false">
              <v:path arrowok="t"/>
              <v:fill type="solid"/>
            </v:shape>
            <v:shape style="position:absolute;left:4977;top:919;width:4445;height:850" coordorigin="4978,919" coordsize="4445,850" path="m4978,1061l4989,1006,5019,961,5064,931,5119,919,9281,919,9336,931,9381,961,9411,1006,9422,1061,9422,1627,9411,1683,9381,1728,9336,1758,9281,1769,5119,1769,5064,1758,5019,1728,4989,1683,4978,1627,4978,1061xe" filled="false" stroked="true" strokeweight="1pt" strokecolor="#000000">
              <v:path arrowok="t"/>
              <v:stroke dashstyle="solid"/>
            </v:shape>
            <v:shape style="position:absolute;left:4967;top:909;width:4465;height:8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8"/>
                      </w:rPr>
                    </w:pPr>
                  </w:p>
                  <w:p>
                    <w:pPr>
                      <w:spacing w:before="0"/>
                      <w:ind w:left="194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FFFFFF"/>
                        <w:sz w:val="20"/>
                      </w:rPr>
                      <w:t>Carbon</w:t>
                    </w:r>
                    <w:r>
                      <w:rPr>
                        <w:rFonts w:ascii="Arial MT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0"/>
                      </w:rPr>
                      <w:t>tax</w:t>
                    </w:r>
                    <w:r>
                      <w:rPr>
                        <w:rFonts w:ascii="Arial MT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0"/>
                      </w:rPr>
                      <w:t>implemented</w:t>
                    </w:r>
                    <w:r>
                      <w:rPr>
                        <w:rFonts w:ascii="Arial MT"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0"/>
                      </w:rPr>
                      <w:t>or</w:t>
                    </w:r>
                    <w:r>
                      <w:rPr>
                        <w:rFonts w:ascii="Arial MT"/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0"/>
                      </w:rPr>
                      <w:t>planned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77.940002pt;margin-top:46.913876pt;width:223.25pt;height:43.5pt;mso-position-horizontal-relative:page;mso-position-vertical-relative:paragraph;z-index:15745024" coordorigin="9559,938" coordsize="4465,870">
            <v:shape style="position:absolute;left:9568;top:948;width:4445;height:850" coordorigin="9569,948" coordsize="4445,850" path="m13872,948l9710,948,9655,959,9610,990,9580,1035,9569,1090,9569,1656,9580,1711,9610,1756,9655,1787,9710,1798,13872,1798,13927,1787,13972,1756,14002,1711,14014,1656,14014,1090,14002,1035,13972,990,13927,959,13872,948xe" filled="true" fillcolor="#ffc000" stroked="false">
              <v:path arrowok="t"/>
              <v:fill type="solid"/>
            </v:shape>
            <v:shape style="position:absolute;left:9568;top:948;width:4445;height:850" coordorigin="9569,948" coordsize="4445,850" path="m9569,1090l9580,1035,9610,990,9655,959,9710,948,13872,948,13927,959,13972,990,14002,1035,14014,1090,14014,1656,14002,1711,13972,1756,13927,1787,13872,1798,9710,1798,9655,1787,9610,1756,9580,1711,9569,1656,9569,1090xe" filled="false" stroked="true" strokeweight="1pt" strokecolor="#000000">
              <v:path arrowok="t"/>
              <v:stroke dashstyle="solid"/>
            </v:shape>
            <v:shape style="position:absolute;left:9558;top:938;width:4465;height:870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before="0"/>
                      <w:ind w:left="194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color w:val="FFFFFF"/>
                        <w:sz w:val="27"/>
                      </w:rPr>
                      <w:t>ETS or</w:t>
                    </w:r>
                    <w:r>
                      <w:rPr>
                        <w:rFonts w:ascii="Arial MT"/>
                        <w:color w:val="FFFFFF"/>
                        <w:spacing w:val="-1"/>
                        <w:sz w:val="27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7"/>
                      </w:rPr>
                      <w:t>carbon</w:t>
                    </w:r>
                    <w:r>
                      <w:rPr>
                        <w:rFonts w:ascii="Arial MT"/>
                        <w:color w:val="FFFFFF"/>
                        <w:spacing w:val="-7"/>
                        <w:sz w:val="27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7"/>
                      </w:rPr>
                      <w:t>tax</w:t>
                    </w:r>
                    <w:r>
                      <w:rPr>
                        <w:rFonts w:ascii="Arial MT"/>
                        <w:color w:val="FFFFFF"/>
                        <w:spacing w:val="1"/>
                        <w:sz w:val="27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7"/>
                      </w:rPr>
                      <w:t>considered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スライド番号 10" w:id="10"/>
      <w:bookmarkEnd w:id="10"/>
      <w:r>
        <w:rPr/>
      </w:r>
      <w:r>
        <w:rPr>
          <w:rFonts w:ascii="Arial MT"/>
          <w:sz w:val="56"/>
        </w:rPr>
        <w:t>Overview</w:t>
      </w:r>
      <w:r>
        <w:rPr>
          <w:rFonts w:ascii="Arial MT"/>
          <w:spacing w:val="1"/>
          <w:sz w:val="56"/>
        </w:rPr>
        <w:t> </w:t>
      </w:r>
      <w:r>
        <w:rPr>
          <w:rFonts w:ascii="Arial MT"/>
          <w:sz w:val="56"/>
        </w:rPr>
        <w:t>of</w:t>
      </w:r>
      <w:r>
        <w:rPr>
          <w:rFonts w:ascii="Arial MT"/>
          <w:spacing w:val="-2"/>
          <w:sz w:val="56"/>
        </w:rPr>
        <w:t> </w:t>
      </w:r>
      <w:r>
        <w:rPr>
          <w:rFonts w:ascii="Arial MT"/>
          <w:sz w:val="56"/>
        </w:rPr>
        <w:t>carbon</w:t>
      </w:r>
      <w:r>
        <w:rPr>
          <w:rFonts w:ascii="Arial MT"/>
          <w:spacing w:val="1"/>
          <w:sz w:val="56"/>
        </w:rPr>
        <w:t> </w:t>
      </w:r>
      <w:r>
        <w:rPr>
          <w:rFonts w:ascii="Arial MT"/>
          <w:sz w:val="56"/>
        </w:rPr>
        <w:t>pricing</w:t>
      </w:r>
      <w:r>
        <w:rPr>
          <w:rFonts w:ascii="Arial MT"/>
          <w:spacing w:val="1"/>
          <w:sz w:val="56"/>
        </w:rPr>
        <w:t> </w:t>
      </w:r>
      <w:r>
        <w:rPr>
          <w:rFonts w:ascii="Arial MT"/>
          <w:sz w:val="56"/>
        </w:rPr>
        <w:t>implementation</w:t>
      </w:r>
      <w:r>
        <w:rPr>
          <w:rFonts w:ascii="Arial MT"/>
          <w:spacing w:val="6"/>
          <w:sz w:val="56"/>
        </w:rPr>
        <w:t> </w:t>
      </w:r>
      <w:r>
        <w:rPr>
          <w:rFonts w:ascii="Arial MT"/>
          <w:sz w:val="56"/>
        </w:rPr>
        <w:t>in</w:t>
      </w:r>
      <w:r>
        <w:rPr>
          <w:rFonts w:ascii="Arial MT"/>
          <w:spacing w:val="1"/>
          <w:sz w:val="56"/>
        </w:rPr>
        <w:t> </w:t>
      </w:r>
      <w:r>
        <w:rPr>
          <w:rFonts w:ascii="Arial MT"/>
          <w:sz w:val="56"/>
        </w:rPr>
        <w:t>the</w:t>
      </w:r>
      <w:r>
        <w:rPr>
          <w:rFonts w:ascii="Arial MT"/>
          <w:spacing w:val="1"/>
          <w:sz w:val="56"/>
        </w:rPr>
        <w:t> </w:t>
      </w:r>
      <w:r>
        <w:rPr>
          <w:rFonts w:ascii="Arial MT"/>
          <w:sz w:val="56"/>
        </w:rPr>
        <w:t>world</w:t>
      </w:r>
    </w:p>
    <w:p>
      <w:pPr>
        <w:spacing w:after="0"/>
        <w:jc w:val="left"/>
        <w:rPr>
          <w:rFonts w:ascii="Arial MT"/>
          <w:sz w:val="56"/>
        </w:rPr>
        <w:sectPr>
          <w:pgSz w:w="14400" w:h="10800" w:orient="landscape"/>
          <w:pgMar w:top="400" w:bottom="0" w:left="20" w:right="0"/>
        </w:sectPr>
      </w:pPr>
    </w:p>
    <w:p>
      <w:pPr>
        <w:pStyle w:val="BodyText"/>
        <w:spacing w:before="6" w:after="1"/>
        <w:rPr>
          <w:rFonts w:ascii="Arial MT"/>
          <w:sz w:val="17"/>
        </w:rPr>
      </w:pPr>
    </w:p>
    <w:p>
      <w:pPr>
        <w:pStyle w:val="BodyText"/>
        <w:ind w:left="356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223.25pt;height:43.5pt;mso-position-horizontal-relative:char;mso-position-vertical-relative:line" coordorigin="0,0" coordsize="4465,870">
            <v:shape style="position:absolute;left:10;top:10;width:4445;height:850" coordorigin="10,10" coordsize="4445,850" path="m4313,10l152,10,96,21,51,51,21,96,10,152,10,718,21,773,51,818,96,848,152,860,4313,860,4368,848,4413,818,4444,773,4455,718,4455,152,4444,96,4413,51,4368,21,4313,10xe" filled="true" fillcolor="#00af50" stroked="false">
              <v:path arrowok="t"/>
              <v:fill type="solid"/>
            </v:shape>
            <v:shape style="position:absolute;left:10;top:10;width:4445;height:850" coordorigin="10,10" coordsize="4445,850" path="m10,152l21,96,51,51,96,21,152,10,4313,10,4368,21,4413,51,4444,96,4455,152,4455,718,4444,773,4413,818,4368,848,4313,860,152,860,96,848,51,818,21,773,10,718,10,152xe" filled="false" stroked="true" strokeweight="1pt" strokecolor="#000000">
              <v:path arrowok="t"/>
              <v:stroke dashstyle="solid"/>
            </v:shape>
            <v:shape style="position:absolute;left:0;top:0;width:4465;height:870" type="#_x0000_t202" filled="false" stroked="false">
              <v:textbox inset="0,0,0,0">
                <w:txbxContent>
                  <w:p>
                    <w:pPr>
                      <w:spacing w:before="298"/>
                      <w:ind w:left="194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color w:val="FFFFFF"/>
                        <w:sz w:val="24"/>
                      </w:rPr>
                      <w:t>ETS</w:t>
                    </w:r>
                    <w:r>
                      <w:rPr>
                        <w:rFonts w:ascii="Arial MT"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4"/>
                      </w:rPr>
                      <w:t>implemented</w:t>
                    </w:r>
                    <w:r>
                      <w:rPr>
                        <w:rFonts w:ascii="Arial MT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4"/>
                      </w:rPr>
                      <w:t>or</w:t>
                    </w:r>
                    <w:r>
                      <w:rPr>
                        <w:rFonts w:ascii="Arial MT"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4"/>
                      </w:rPr>
                      <w:t>planned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spacing w:before="2"/>
        <w:rPr>
          <w:rFonts w:ascii="Arial MT"/>
          <w:sz w:val="8"/>
        </w:rPr>
      </w:pPr>
    </w:p>
    <w:p>
      <w:pPr>
        <w:pStyle w:val="BodyText"/>
        <w:ind w:left="361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223.25pt;height:43.5pt;mso-position-horizontal-relative:char;mso-position-vertical-relative:line" coordorigin="0,0" coordsize="4465,870">
            <v:shape style="position:absolute;left:10;top:10;width:4445;height:850" type="#_x0000_t75" stroked="false">
              <v:imagedata r:id="rId25" o:title=""/>
            </v:shape>
            <v:shape style="position:absolute;left:10;top:10;width:4445;height:850" coordorigin="10,10" coordsize="4445,850" path="m10,152l21,96,51,51,96,21,152,10,4313,10,4368,21,4413,51,4444,96,4455,152,4455,718,4444,773,4413,818,4368,848,4313,860,152,860,96,848,51,818,21,773,10,718,10,152xe" filled="false" stroked="true" strokeweight="1pt" strokecolor="#000000">
              <v:path arrowok="t"/>
              <v:stroke dashstyle="solid"/>
            </v:shape>
            <v:shape style="position:absolute;left:0;top:0;width:4465;height:8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before="0"/>
                      <w:ind w:left="194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color w:val="FFFFFF"/>
                        <w:sz w:val="24"/>
                      </w:rPr>
                      <w:t>ETS</w:t>
                    </w:r>
                    <w:r>
                      <w:rPr>
                        <w:rFonts w:ascii="Arial MT"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4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4"/>
                      </w:rPr>
                      <w:t>carbon</w:t>
                    </w:r>
                    <w:r>
                      <w:rPr>
                        <w:rFonts w:ascii="Arial MT"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4"/>
                      </w:rPr>
                      <w:t>tax</w:t>
                    </w:r>
                    <w:r>
                      <w:rPr>
                        <w:rFonts w:ascii="Arial MT"/>
                        <w:color w:val="FFFFFF"/>
                        <w:spacing w:val="66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4"/>
                      </w:rPr>
                      <w:t>implemented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spacing w:before="226"/>
        <w:ind w:left="0" w:right="0" w:firstLine="0"/>
        <w:jc w:val="right"/>
        <w:rPr>
          <w:rFonts w:ascii="Arial MT"/>
          <w:sz w:val="48"/>
        </w:rPr>
      </w:pPr>
      <w:r>
        <w:rPr/>
        <w:pict>
          <v:group style="position:absolute;margin-left:2.88pt;margin-top:7.339833pt;width:714.25pt;height:344.6pt;mso-position-horizontal-relative:page;mso-position-vertical-relative:paragraph;z-index:-16048128" coordorigin="58,147" coordsize="14285,6892">
            <v:shape style="position:absolute;left:57;top:303;width:14285;height:6736" type="#_x0000_t75" stroked="false">
              <v:imagedata r:id="rId26" o:title=""/>
            </v:shape>
            <v:shape style="position:absolute;left:5054;top:156;width:2213;height:1284" coordorigin="5054,157" coordsize="2213,1284" path="m7267,157l5054,157,5054,836,6345,836,7000,1440,6898,836,7267,836,7267,157xe" filled="true" fillcolor="#92d050" stroked="false">
              <v:path arrowok="t"/>
              <v:fill type="solid"/>
            </v:shape>
            <v:shape style="position:absolute;left:5054;top:156;width:2213;height:1284" coordorigin="5054,157" coordsize="2213,1284" path="m5054,157l6345,157,6898,157,7267,157,7267,553,7267,723,7267,836,6898,836,7000,1440,6345,836,5054,836,5054,723,5054,553,5054,157xe" filled="false" stroked="true" strokeweight="1pt" strokecolor="#2e528f">
              <v:path arrowok="t"/>
              <v:stroke dashstyle="solid"/>
            </v:shape>
            <v:shape style="position:absolute;left:8788;top:2897;width:2192;height:1796" coordorigin="8789,2897" coordsize="2192,1796" path="m10722,2897l10067,4052,8789,4052,8789,4693,10980,4693,10980,4052,10615,4052,10722,2897xe" filled="true" fillcolor="#92d050" stroked="false">
              <v:path arrowok="t"/>
              <v:fill type="solid"/>
            </v:shape>
            <v:shape style="position:absolute;left:8788;top:2897;width:2192;height:1796" coordorigin="8789,2897" coordsize="2192,1796" path="m8789,4052l10067,4052,10722,2897,10615,4052,10980,4052,10980,4159,10980,4319,10980,4693,10615,4693,10067,4693,8789,4693,8789,4319,8789,4159,8789,4052xe" filled="false" stroked="true" strokeweight="1pt" strokecolor="#2e528f">
              <v:path arrowok="t"/>
              <v:stroke dashstyle="solid"/>
            </v:shape>
            <v:shape style="position:absolute;left:8980;top:675;width:3071;height:1790" coordorigin="8981,675" coordsize="3071,1790" path="m10788,675l8981,675,8981,1316,10035,1316,12051,2465,10487,1316,10788,1316,10788,675xe" filled="true" fillcolor="#92d050" stroked="false">
              <v:path arrowok="t"/>
              <v:fill type="solid"/>
            </v:shape>
            <v:shape style="position:absolute;left:8980;top:675;width:3071;height:1790" coordorigin="8981,675" coordsize="3071,1790" path="m8981,675l10035,675,10487,675,10788,675,10788,1049,10788,1209,10788,1316,10487,1316,12051,2465,10035,1316,8981,1316,8981,1209,8981,1049,8981,675xe" filled="false" stroked="true" strokeweight="1pt" strokecolor="#2e528f">
              <v:path arrowok="t"/>
              <v:stroke dashstyle="solid"/>
            </v:shape>
            <v:shape style="position:absolute;left:11095;top:238;width:3228;height:1952" coordorigin="11095,238" coordsize="3228,1952" path="m14323,238l11095,238,11095,1170,12978,1170,12878,2189,13785,1170,14323,1170,14323,238xe" filled="true" fillcolor="#92d050" stroked="false">
              <v:path arrowok="t"/>
              <v:fill type="solid"/>
            </v:shape>
            <v:shape style="position:absolute;left:11095;top:238;width:3228;height:1952" coordorigin="11095,238" coordsize="3228,1952" path="m11095,238l12978,238,13785,238,14323,238,14323,782,14323,1014,14323,1170,13785,1170,12878,2189,12978,1170,11095,1170,11095,1014,11095,782,11095,238xe" filled="false" stroked="true" strokeweight="1pt" strokecolor="#2e528f">
              <v:path arrowok="t"/>
              <v:stroke dashstyle="solid"/>
            </v:shape>
            <v:shape style="position:absolute;left:4117;top:2209;width:1835;height:1541" coordorigin="4117,2209" coordsize="1835,1541" path="m4117,2209l4454,2564,4154,2564,4154,3750,5952,3750,5952,2564,4903,2564,4117,2209xe" filled="true" fillcolor="#92d050" stroked="false">
              <v:path arrowok="t"/>
              <v:fill type="solid"/>
            </v:shape>
            <v:shape style="position:absolute;left:4117;top:2209;width:1835;height:1541" coordorigin="4117,2209" coordsize="1835,1541" path="m4154,2564l4454,2564,4117,2209,4903,2564,5952,2564,5952,2762,5952,3058,5952,3750,4903,3750,4454,3750,4154,3750,4154,3058,4154,2762,4154,2564xe" filled="false" stroked="true" strokeweight="1pt" strokecolor="#2e528f">
              <v:path arrowok="t"/>
              <v:stroke dashstyle="solid"/>
            </v:shape>
            <v:shape style="position:absolute;left:544;top:2512;width:2828;height:1792" coordorigin="545,2513" coordsize="2828,1792" path="m1947,2513l1016,3685,545,3685,545,4304,3372,4304,3372,3685,1723,3685,1947,2513xe" filled="true" fillcolor="#92d050" stroked="false">
              <v:path arrowok="t"/>
              <v:fill type="solid"/>
            </v:shape>
            <v:shape style="position:absolute;left:544;top:2512;width:2828;height:1792" coordorigin="545,2513" coordsize="2828,1792" path="m545,3685l1016,3685,1947,2513,1723,3685,3372,3685,3372,3788,3372,3943,3372,4304,1723,4304,1016,4304,545,4304,545,3943,545,3788,545,3685xe" filled="false" stroked="true" strokeweight="1pt" strokecolor="#2e528f">
              <v:path arrowok="t"/>
              <v:stroke dashstyle="solid"/>
            </v:shape>
            <v:shape style="position:absolute;left:11918;top:3668;width:2090;height:934" coordorigin="11919,3668" coordsize="2090,934" path="m11919,3687l12367,4057,12367,4446,12379,4507,12413,4556,12462,4589,12523,4602,13853,4602,13914,4589,13963,4556,13997,4507,14009,4446,14009,3824,12367,3824,11919,3687xm13853,3668l12523,3668,12462,3680,12413,3714,12379,3763,12367,3824,14009,3824,13997,3763,13963,3714,13914,3680,13853,3668xe" filled="true" fillcolor="#ffc000" stroked="false">
              <v:path arrowok="t"/>
              <v:fill type="solid"/>
            </v:shape>
            <v:shape style="position:absolute;left:11918;top:3668;width:2090;height:934" coordorigin="11919,3668" coordsize="2090,934" path="m12367,3824l12379,3763,12413,3714,12462,3680,12523,3668,12641,3668,13051,3668,13853,3668,13914,3680,13963,3714,13997,3763,14009,3824,14009,4057,14009,4446,13997,4507,13963,4556,13914,4589,13853,4602,13051,4602,12641,4602,12523,4602,12462,4589,12413,4556,12379,4507,12367,4446,12367,4057,11919,3687,12367,3824xe" filled="false" stroked="true" strokeweight="1pt" strokecolor="#2e528f">
              <v:path arrowok="t"/>
              <v:stroke dashstyle="solid"/>
            </v:shape>
            <v:shape style="position:absolute;left:9194;top:4383;width:2303;height:1656" coordorigin="9194,4383" coordsize="2303,1656" path="m10940,5108l9350,5108,9289,5120,9240,5153,9207,5203,9194,5263,9194,5884,9207,5944,9240,5994,9289,6027,9350,6039,10940,6039,11000,6027,11050,5994,11083,5944,11095,5884,11095,5263,11083,5203,11050,5153,11000,5120,10940,5108xm11497,4383l10303,5108,10778,5108,11497,4383xe" filled="true" fillcolor="#001f5f" stroked="false">
              <v:path arrowok="t"/>
              <v:fill type="solid"/>
            </v:shape>
            <v:shape style="position:absolute;left:9194;top:4383;width:2303;height:1656" coordorigin="9194,4383" coordsize="2303,1656" path="m9194,5263l9207,5203,9240,5153,9289,5120,9350,5108,10303,5108,11497,4383,10778,5108,10940,5108,11000,5120,11050,5153,11083,5203,11095,5263,11095,5496,11095,5884,11083,5944,11050,5994,11000,6027,10940,6039,10778,6039,10303,6039,9350,6039,9289,6027,9240,5994,9207,5944,9194,5884,9194,5496,9194,5263xe" filled="false" stroked="true" strokeweight="1pt" strokecolor="#001f5f">
              <v:path arrowok="t"/>
              <v:stroke dashstyle="solid"/>
            </v:shape>
            <v:shape style="position:absolute;left:8382;top:5151;width:3985;height:1008" coordorigin="8382,5151" coordsize="3985,1008" path="m12199,5151l8849,5151,8783,5164,8730,5200,8694,5254,8681,5319,8681,5739,8382,5837,8681,5991,8694,6057,8730,6110,8783,6146,8849,6159,12199,6159,12265,6146,12318,6110,12354,6057,12367,5991,12367,5319,12354,5254,12318,5200,12265,5164,12199,5151xe" filled="true" fillcolor="#001f5f" stroked="false">
              <v:path arrowok="t"/>
              <v:fill type="solid"/>
            </v:shape>
            <v:shape style="position:absolute;left:8382;top:5151;width:3985;height:1008" coordorigin="8382,5151" coordsize="3985,1008" path="m8681,5319l8694,5254,8730,5200,8783,5164,8849,5151,9295,5151,10217,5151,12199,5151,12265,5164,12318,5200,12354,5254,12367,5319,12367,5739,12367,5991,12354,6057,12318,6110,12265,6146,12199,6159,10217,6159,9295,6159,8849,6159,8783,6146,8730,6110,8694,6057,8681,5991,8382,5837,8681,5739,8681,5319xe" filled="false" stroked="true" strokeweight="1pt" strokecolor="#001f5f">
              <v:path arrowok="t"/>
              <v:stroke dashstyle="solid"/>
            </v:shape>
            <v:shape style="position:absolute;left:832;top:5825;width:3079;height:960" coordorigin="833,5826" coordsize="3079,960" path="m3368,5898l981,5898,923,5909,876,5941,844,5988,833,6046,833,6638,844,6695,876,6742,923,6774,981,6786,3368,6786,3426,6774,3473,6742,3504,6695,3516,6638,3516,6268,3715,6046,3516,6046,3504,5988,3473,5941,3426,5909,3368,5898xm3911,5826l3516,6046,3715,6046,3911,5826xe" filled="true" fillcolor="#001f5f" stroked="false">
              <v:path arrowok="t"/>
              <v:fill type="solid"/>
            </v:shape>
            <v:shape style="position:absolute;left:832;top:5825;width:3079;height:960" coordorigin="833,5826" coordsize="3079,960" path="m833,6046l844,5988,876,5941,923,5909,981,5898,2398,5898,3069,5898,3368,5898,3426,5909,3473,5941,3504,5988,3516,6046,3911,5826,3516,6268,3516,6638,3504,6695,3473,6742,3426,6774,3368,6786,3069,6786,2398,6786,981,6786,923,6774,876,6742,844,6695,833,6638,833,6268,833,6046xe" filled="false" stroked="true" strokeweight="1pt" strokecolor="#001f5f">
              <v:path arrowok="t"/>
              <v:stroke dashstyle="solid"/>
            </v:shape>
            <v:shape style="position:absolute;left:4920;top:1656;width:1829;height:779" coordorigin="4920,1656" coordsize="1829,779" path="m6394,1714l5040,1714,4993,1724,4955,1750,4929,1788,4920,1834,4920,2314,4929,2361,4955,2399,4993,2425,5040,2434,6394,2434,6440,2425,6478,2399,6504,2361,6514,2314,6514,2014,6631,1834,6514,1834,6504,1788,6478,1750,6440,1724,6394,1714xm6748,1656l6514,1834,6631,1834,6748,1656xe" filled="true" fillcolor="#001f5f" stroked="false">
              <v:path arrowok="t"/>
              <v:fill type="solid"/>
            </v:shape>
            <v:shape style="position:absolute;left:4920;top:1656;width:1829;height:779" coordorigin="4920,1656" coordsize="1829,779" path="m4920,1834l4929,1788,4955,1750,4993,1724,5040,1714,5850,1714,6248,1714,6394,1714,6440,1724,6478,1750,6504,1788,6514,1834,6748,1656,6514,2014,6514,2314,6504,2361,6478,2399,6440,2425,6394,2434,6248,2434,5850,2434,5040,2434,4993,2425,4955,2399,4929,2361,4920,2314,4920,2014,4920,1834xe" filled="false" stroked="true" strokeweight="1pt" strokecolor="#001f5f">
              <v:path arrowok="t"/>
              <v:stroke dashstyle="solid"/>
            </v:shape>
            <v:shape style="position:absolute;left:12292;top:2757;width:2014;height:748" coordorigin="12293,2757" coordsize="2014,748" path="m14216,2965l12383,2965,12348,2972,12319,2991,12300,3020,12293,3055,12293,3415,12300,3450,12319,3478,12348,3498,12383,3505,14216,3505,14251,3498,14280,3478,14299,3450,14306,3415,14306,3055,14299,3020,14280,2991,14251,2972,14216,2965xm12672,2757l12628,2965,13132,2965,12672,2757xe" filled="true" fillcolor="#ffc000" stroked="false">
              <v:path arrowok="t"/>
              <v:fill type="solid"/>
            </v:shape>
            <v:shape style="position:absolute;left:12292;top:2757;width:2014;height:748" coordorigin="12293,2757" coordsize="2014,748" path="m12293,3055l12300,3020,12319,2991,12348,2972,12383,2965,12628,2965,12672,2757,13132,2965,14216,2965,14251,2972,14280,2991,14299,3020,14306,3055,14306,3190,14306,3415,14299,3450,14280,3478,14251,3498,14216,3505,13132,3505,12628,3505,12383,3505,12348,3498,12319,3478,12300,3450,12293,3415,12293,3190,12293,3055xe" filled="false" stroked="true" strokeweight="1pt" strokecolor="#2e528f">
              <v:path arrowok="t"/>
              <v:stroke dashstyle="solid"/>
            </v:shape>
            <v:shape style="position:absolute;left:7596;top:2519;width:1642;height:1516" coordorigin="7596,2520" coordsize="1642,1516" path="m9082,3102l7752,3102,7691,3114,7642,3147,7608,3197,7596,3257,7596,3880,7608,3940,7642,3990,7691,4023,7752,4035,9082,4035,9143,4023,9192,3990,9225,3940,9238,3880,9238,3257,9225,3197,9192,3147,9143,3114,9082,3102xm8260,2520l7870,3102,8280,3102,8260,2520xe" filled="true" fillcolor="#ffc000" stroked="false">
              <v:path arrowok="t"/>
              <v:fill type="solid"/>
            </v:shape>
            <v:shape style="position:absolute;left:7596;top:2519;width:1642;height:1516" coordorigin="7596,2520" coordsize="1642,1516" path="m7596,3257l7608,3197,7642,3147,7691,3114,7752,3102,7870,3102,8260,2520,8280,3102,9082,3102,9143,3114,9192,3147,9225,3197,9238,3257,9238,3491,9238,3880,9225,3940,9192,3990,9143,4023,9082,4035,8280,4035,7870,4035,7752,4035,7691,4023,7642,3990,7608,3940,7596,3880,7596,3491,7596,3257xe" filled="false" stroked="true" strokeweight="1pt" strokecolor="#2e528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48.380005pt;margin-top:-44.259968pt;width:223.25pt;height:43.5pt;mso-position-horizontal-relative:page;mso-position-vertical-relative:paragraph;z-index:15745536" coordorigin="4968,-885" coordsize="4465,870">
            <v:shape style="position:absolute;left:4977;top:-876;width:4445;height:850" type="#_x0000_t75" stroked="false">
              <v:imagedata r:id="rId27" o:title=""/>
            </v:shape>
            <v:shape style="position:absolute;left:4977;top:-876;width:4445;height:850" coordorigin="4978,-875" coordsize="4445,850" path="m4978,-734l4989,-789,5019,-834,5064,-864,5119,-875,9281,-875,9336,-864,9381,-834,9411,-789,9422,-734,9422,-167,9411,-112,9381,-67,9336,-37,9281,-26,5119,-26,5064,-37,5019,-67,4989,-112,4978,-167,4978,-734xe" filled="false" stroked="true" strokeweight="1pt" strokecolor="#000000">
              <v:path arrowok="t"/>
              <v:stroke dashstyle="solid"/>
            </v:shape>
            <v:shape style="position:absolute;left:4967;top:-886;width:4465;height:870" type="#_x0000_t202" filled="false" stroked="false">
              <v:textbox inset="0,0,0,0">
                <w:txbxContent>
                  <w:p>
                    <w:pPr>
                      <w:spacing w:line="249" w:lineRule="auto" w:before="155"/>
                      <w:ind w:left="194" w:right="21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color w:val="FFFFFF"/>
                        <w:sz w:val="24"/>
                      </w:rPr>
                      <w:t>ETS</w:t>
                    </w:r>
                    <w:r>
                      <w:rPr>
                        <w:rFonts w:ascii="Arial MT"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4"/>
                      </w:rPr>
                      <w:t>implemented</w:t>
                    </w:r>
                    <w:r>
                      <w:rPr>
                        <w:rFonts w:ascii="Arial MT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4"/>
                      </w:rPr>
                      <w:t>or</w:t>
                    </w:r>
                    <w:r>
                      <w:rPr>
                        <w:rFonts w:ascii="Arial MT"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4"/>
                      </w:rPr>
                      <w:t>planned;</w:t>
                    </w:r>
                    <w:r>
                      <w:rPr>
                        <w:rFonts w:ascii="Arial MT"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4"/>
                      </w:rPr>
                      <w:t>carbon</w:t>
                    </w:r>
                    <w:r>
                      <w:rPr>
                        <w:rFonts w:ascii="Arial MT"/>
                        <w:color w:val="FFFFFF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4"/>
                      </w:rPr>
                      <w:t>tax</w:t>
                    </w:r>
                    <w:r>
                      <w:rPr>
                        <w:rFonts w:ascii="Arial MT"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4"/>
                      </w:rPr>
                      <w:t>considered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77.700012pt;margin-top:-44.739967pt;width:223.25pt;height:43.5pt;mso-position-horizontal-relative:page;mso-position-vertical-relative:paragraph;z-index:15746048" coordorigin="9554,-895" coordsize="4465,870">
            <v:shape style="position:absolute;left:9564;top:-885;width:4445;height:850" type="#_x0000_t75" stroked="false">
              <v:imagedata r:id="rId28" o:title=""/>
            </v:shape>
            <v:shape style="position:absolute;left:9564;top:-885;width:4445;height:850" coordorigin="9564,-885" coordsize="4445,850" path="m9564,-743l9575,-798,9605,-843,9650,-874,9706,-885,13867,-885,13922,-874,13967,-843,13998,-798,14009,-743,14009,-177,13998,-122,13967,-77,13922,-46,13867,-35,9706,-35,9650,-46,9605,-77,9575,-122,9564,-177,9564,-743xe" filled="false" stroked="true" strokeweight="1pt" strokecolor="#000000">
              <v:path arrowok="t"/>
              <v:stroke dashstyle="solid"/>
            </v:shape>
            <v:shape style="position:absolute;left:9554;top:-895;width:4465;height:870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line="249" w:lineRule="auto" w:before="0"/>
                      <w:ind w:left="195" w:right="606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FFFFFF"/>
                        <w:sz w:val="20"/>
                      </w:rPr>
                      <w:t>Carbon</w:t>
                    </w:r>
                    <w:r>
                      <w:rPr>
                        <w:rFonts w:ascii="Arial MT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0"/>
                      </w:rPr>
                      <w:t>tax</w:t>
                    </w:r>
                    <w:r>
                      <w:rPr>
                        <w:rFonts w:ascii="Arial MT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0"/>
                      </w:rPr>
                      <w:t>implemented</w:t>
                    </w:r>
                    <w:r>
                      <w:rPr>
                        <w:rFonts w:ascii="Arial MT"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0"/>
                      </w:rPr>
                      <w:t>or</w:t>
                    </w:r>
                    <w:r>
                      <w:rPr>
                        <w:rFonts w:ascii="Arial MT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0"/>
                      </w:rPr>
                      <w:t>planned;</w:t>
                    </w:r>
                    <w:r>
                      <w:rPr>
                        <w:rFonts w:ascii="Arial MT"/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0"/>
                      </w:rPr>
                      <w:t>ETS</w:t>
                    </w:r>
                    <w:r>
                      <w:rPr>
                        <w:rFonts w:ascii="Arial MT"/>
                        <w:color w:val="FFFFFF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0"/>
                      </w:rPr>
                      <w:t>considered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FFFFFF"/>
          <w:sz w:val="48"/>
        </w:rPr>
        <w:t>EU</w:t>
      </w:r>
      <w:r>
        <w:rPr>
          <w:rFonts w:ascii="Arial MT"/>
          <w:color w:val="FFFFFF"/>
          <w:spacing w:val="-2"/>
          <w:sz w:val="48"/>
        </w:rPr>
        <w:t> </w:t>
      </w:r>
      <w:r>
        <w:rPr>
          <w:rFonts w:ascii="Arial MT"/>
          <w:color w:val="FFFFFF"/>
          <w:sz w:val="48"/>
        </w:rPr>
        <w:t>ETS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0"/>
        <w:ind w:left="2162" w:right="0" w:firstLine="0"/>
        <w:jc w:val="left"/>
        <w:rPr>
          <w:rFonts w:ascii="Arial MT"/>
          <w:sz w:val="24"/>
        </w:rPr>
      </w:pPr>
      <w:r>
        <w:rPr>
          <w:rFonts w:ascii="Arial MT"/>
          <w:color w:val="FFFFFF"/>
          <w:sz w:val="24"/>
        </w:rPr>
        <w:t>Korean</w:t>
      </w:r>
      <w:r>
        <w:rPr>
          <w:rFonts w:ascii="Arial MT"/>
          <w:color w:val="FFFFFF"/>
          <w:spacing w:val="-17"/>
          <w:sz w:val="24"/>
        </w:rPr>
        <w:t> </w:t>
      </w:r>
      <w:r>
        <w:rPr>
          <w:rFonts w:ascii="Arial MT"/>
          <w:color w:val="FFFFFF"/>
          <w:sz w:val="24"/>
        </w:rPr>
        <w:t>ETS</w:t>
      </w:r>
    </w:p>
    <w:p>
      <w:pPr>
        <w:pStyle w:val="BodyText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6"/>
        <w:rPr>
          <w:rFonts w:ascii="Arial MT"/>
          <w:sz w:val="28"/>
        </w:rPr>
      </w:pPr>
    </w:p>
    <w:p>
      <w:pPr>
        <w:spacing w:line="249" w:lineRule="auto" w:before="1"/>
        <w:ind w:left="1192" w:right="314" w:hanging="430"/>
        <w:jc w:val="left"/>
        <w:rPr>
          <w:rFonts w:ascii="Arial"/>
          <w:b/>
          <w:sz w:val="32"/>
        </w:rPr>
      </w:pPr>
      <w:r>
        <w:rPr>
          <w:rFonts w:ascii="Arial"/>
          <w:b/>
          <w:color w:val="FFFFFF"/>
          <w:sz w:val="32"/>
        </w:rPr>
        <w:t>ETS</w:t>
      </w:r>
      <w:r>
        <w:rPr>
          <w:rFonts w:ascii="Arial"/>
          <w:b/>
          <w:color w:val="FFFFFF"/>
          <w:spacing w:val="-17"/>
          <w:sz w:val="32"/>
        </w:rPr>
        <w:t> </w:t>
      </w:r>
      <w:r>
        <w:rPr>
          <w:rFonts w:ascii="Arial"/>
          <w:b/>
          <w:color w:val="FFFFFF"/>
          <w:sz w:val="32"/>
        </w:rPr>
        <w:t>only</w:t>
      </w:r>
      <w:r>
        <w:rPr>
          <w:rFonts w:ascii="Arial"/>
          <w:b/>
          <w:color w:val="FFFFFF"/>
          <w:spacing w:val="-15"/>
          <w:sz w:val="32"/>
        </w:rPr>
        <w:t> </w:t>
      </w:r>
      <w:r>
        <w:rPr>
          <w:rFonts w:ascii="Arial"/>
          <w:b/>
          <w:color w:val="FFFFFF"/>
          <w:sz w:val="32"/>
        </w:rPr>
        <w:t>in</w:t>
      </w:r>
      <w:r>
        <w:rPr>
          <w:rFonts w:ascii="Arial"/>
          <w:b/>
          <w:color w:val="FFFFFF"/>
          <w:spacing w:val="-13"/>
          <w:sz w:val="32"/>
        </w:rPr>
        <w:t> </w:t>
      </w:r>
      <w:r>
        <w:rPr>
          <w:rFonts w:ascii="Arial"/>
          <w:b/>
          <w:color w:val="FFFFFF"/>
          <w:sz w:val="32"/>
        </w:rPr>
        <w:t>Tokyo</w:t>
      </w:r>
      <w:r>
        <w:rPr>
          <w:rFonts w:ascii="Arial"/>
          <w:b/>
          <w:color w:val="FFFFFF"/>
          <w:spacing w:val="-86"/>
          <w:sz w:val="32"/>
        </w:rPr>
        <w:t> </w:t>
      </w:r>
      <w:r>
        <w:rPr>
          <w:rFonts w:ascii="Arial"/>
          <w:b/>
          <w:color w:val="FFFFFF"/>
          <w:sz w:val="32"/>
        </w:rPr>
        <w:t>and</w:t>
      </w:r>
      <w:r>
        <w:rPr>
          <w:rFonts w:ascii="Arial"/>
          <w:b/>
          <w:color w:val="FFFFFF"/>
          <w:spacing w:val="-1"/>
          <w:sz w:val="32"/>
        </w:rPr>
        <w:t> </w:t>
      </w:r>
      <w:r>
        <w:rPr>
          <w:rFonts w:ascii="Arial"/>
          <w:b/>
          <w:color w:val="FFFFFF"/>
          <w:sz w:val="32"/>
        </w:rPr>
        <w:t>Saitama</w:t>
      </w:r>
    </w:p>
    <w:p>
      <w:pPr>
        <w:spacing w:after="0" w:line="249" w:lineRule="auto"/>
        <w:jc w:val="left"/>
        <w:rPr>
          <w:rFonts w:ascii="Arial"/>
          <w:sz w:val="32"/>
        </w:rPr>
        <w:sectPr>
          <w:type w:val="continuous"/>
          <w:pgSz w:w="14400" w:h="10800" w:orient="landscape"/>
          <w:pgMar w:top="80" w:bottom="0" w:left="20" w:right="0"/>
          <w:cols w:num="3" w:equalWidth="0">
            <w:col w:w="7006" w:space="40"/>
            <w:col w:w="3470" w:space="39"/>
            <w:col w:w="382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spacing w:after="0"/>
        <w:rPr>
          <w:rFonts w:ascii="Arial"/>
          <w:sz w:val="25"/>
        </w:rPr>
        <w:sectPr>
          <w:type w:val="continuous"/>
          <w:pgSz w:w="14400" w:h="10800" w:orient="landscape"/>
          <w:pgMar w:top="80" w:bottom="0" w:left="20" w:right="0"/>
        </w:sect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297"/>
        <w:ind w:left="776"/>
        <w:rPr>
          <w:rFonts w:ascii="Arial MT"/>
        </w:rPr>
      </w:pPr>
      <w:r>
        <w:rPr>
          <w:rFonts w:ascii="Arial MT"/>
          <w:color w:val="FFFFFF"/>
        </w:rPr>
        <w:t>California</w:t>
      </w:r>
      <w:r>
        <w:rPr>
          <w:rFonts w:ascii="Arial MT"/>
          <w:color w:val="FFFFFF"/>
          <w:spacing w:val="-2"/>
        </w:rPr>
        <w:t> </w:t>
      </w:r>
      <w:r>
        <w:rPr>
          <w:rFonts w:ascii="Arial MT"/>
          <w:color w:val="FFFFFF"/>
        </w:rPr>
        <w:t>ETS</w:t>
      </w:r>
    </w:p>
    <w:p>
      <w:pPr>
        <w:spacing w:line="249" w:lineRule="auto" w:before="92"/>
        <w:ind w:left="1959" w:right="21" w:hanging="274"/>
        <w:jc w:val="left"/>
        <w:rPr>
          <w:rFonts w:ascii="Arial MT"/>
          <w:sz w:val="28"/>
        </w:rPr>
      </w:pPr>
      <w:r>
        <w:rPr/>
        <w:br w:type="column"/>
      </w:r>
      <w:r>
        <w:rPr>
          <w:rFonts w:ascii="Arial MT"/>
          <w:color w:val="FFFFFF"/>
          <w:sz w:val="28"/>
        </w:rPr>
        <w:t>Carbon</w:t>
      </w:r>
      <w:r>
        <w:rPr>
          <w:rFonts w:ascii="Arial MT"/>
          <w:color w:val="FFFFFF"/>
          <w:spacing w:val="-75"/>
          <w:sz w:val="28"/>
        </w:rPr>
        <w:t> </w:t>
      </w:r>
      <w:r>
        <w:rPr>
          <w:rFonts w:ascii="Arial MT"/>
          <w:color w:val="FFFFFF"/>
          <w:sz w:val="28"/>
        </w:rPr>
        <w:t>tax</w:t>
      </w: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0"/>
        <w:ind w:left="968" w:right="0" w:firstLine="0"/>
        <w:jc w:val="left"/>
        <w:rPr>
          <w:rFonts w:ascii="Arial MT"/>
          <w:sz w:val="40"/>
        </w:rPr>
      </w:pPr>
      <w:r>
        <w:rPr>
          <w:rFonts w:ascii="Arial MT"/>
          <w:color w:val="FFFFFF"/>
          <w:sz w:val="40"/>
        </w:rPr>
        <w:t>RGGI</w:t>
      </w:r>
    </w:p>
    <w:p>
      <w:pPr>
        <w:spacing w:before="20"/>
        <w:ind w:left="776" w:right="0" w:firstLine="0"/>
        <w:jc w:val="left"/>
        <w:rPr>
          <w:rFonts w:ascii="Arial MT"/>
          <w:sz w:val="40"/>
        </w:rPr>
      </w:pPr>
      <w:r>
        <w:rPr>
          <w:rFonts w:ascii="Arial MT"/>
          <w:color w:val="FFFFFF"/>
          <w:sz w:val="40"/>
        </w:rPr>
        <w:t>(Power)</w:t>
      </w:r>
    </w:p>
    <w:p>
      <w:pPr>
        <w:pStyle w:val="BodyText"/>
        <w:rPr>
          <w:rFonts w:ascii="Arial MT"/>
          <w:sz w:val="28"/>
        </w:rPr>
      </w:pPr>
      <w:r>
        <w:rPr/>
        <w:br w:type="column"/>
      </w:r>
      <w:r>
        <w:rPr>
          <w:rFonts w:ascii="Arial MT"/>
          <w:sz w:val="28"/>
        </w:rPr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spacing w:line="249" w:lineRule="auto" w:before="0"/>
        <w:ind w:left="841" w:right="-4" w:hanging="65"/>
        <w:jc w:val="left"/>
        <w:rPr>
          <w:rFonts w:ascii="Arial MT"/>
          <w:sz w:val="26"/>
        </w:rPr>
      </w:pPr>
      <w:r>
        <w:rPr>
          <w:rFonts w:ascii="Arial MT"/>
          <w:color w:val="FFFFFF"/>
          <w:sz w:val="26"/>
        </w:rPr>
        <w:t>ETSs</w:t>
      </w:r>
      <w:r>
        <w:rPr>
          <w:rFonts w:ascii="Arial MT"/>
          <w:color w:val="FFFFFF"/>
          <w:spacing w:val="-17"/>
          <w:sz w:val="26"/>
        </w:rPr>
        <w:t> </w:t>
      </w:r>
      <w:r>
        <w:rPr>
          <w:rFonts w:ascii="Arial MT"/>
          <w:color w:val="FFFFFF"/>
          <w:sz w:val="26"/>
        </w:rPr>
        <w:t>in</w:t>
      </w:r>
      <w:r>
        <w:rPr>
          <w:rFonts w:ascii="Arial MT"/>
          <w:color w:val="FFFFFF"/>
          <w:spacing w:val="-69"/>
          <w:sz w:val="26"/>
        </w:rPr>
        <w:t> </w:t>
      </w:r>
      <w:r>
        <w:rPr>
          <w:rFonts w:ascii="Arial MT"/>
          <w:color w:val="FFFFFF"/>
          <w:sz w:val="26"/>
        </w:rPr>
        <w:t>Turkey</w:t>
      </w:r>
    </w:p>
    <w:p>
      <w:pPr>
        <w:pStyle w:val="BodyText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spacing w:line="249" w:lineRule="auto" w:before="277"/>
        <w:ind w:left="416" w:right="34" w:hanging="384"/>
        <w:jc w:val="left"/>
        <w:rPr>
          <w:rFonts w:ascii="Arial MT"/>
          <w:sz w:val="32"/>
        </w:rPr>
      </w:pPr>
      <w:r>
        <w:rPr>
          <w:rFonts w:ascii="Arial MT"/>
          <w:color w:val="FFFFFF"/>
          <w:sz w:val="32"/>
        </w:rPr>
        <w:t>Chinese</w:t>
      </w:r>
      <w:r>
        <w:rPr>
          <w:rFonts w:ascii="Arial MT"/>
          <w:color w:val="FFFFFF"/>
          <w:spacing w:val="-19"/>
          <w:sz w:val="32"/>
        </w:rPr>
        <w:t> </w:t>
      </w:r>
      <w:r>
        <w:rPr>
          <w:rFonts w:ascii="Arial MT"/>
          <w:color w:val="FFFFFF"/>
          <w:sz w:val="32"/>
        </w:rPr>
        <w:t>ETS</w:t>
      </w:r>
      <w:r>
        <w:rPr>
          <w:rFonts w:ascii="Arial MT"/>
          <w:color w:val="FFFFFF"/>
          <w:spacing w:val="-86"/>
          <w:sz w:val="32"/>
        </w:rPr>
        <w:t> </w:t>
      </w:r>
      <w:r>
        <w:rPr>
          <w:rFonts w:ascii="Arial MT"/>
          <w:color w:val="FFFFFF"/>
          <w:sz w:val="32"/>
        </w:rPr>
        <w:t>(Power)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3"/>
        </w:rPr>
      </w:pPr>
      <w:r>
        <w:rPr/>
        <w:pict>
          <v:shape style="position:absolute;margin-left:615.799072pt;margin-top:8.937551pt;width:98.4pt;height:25.2pt;mso-position-horizontal-relative:page;mso-position-vertical-relative:paragraph;z-index:-15713792;mso-wrap-distance-left:0;mso-wrap-distance-right:0" type="#_x0000_t202" filled="false" stroked="false">
            <v:textbox inset="0,0,0,0">
              <w:txbxContent>
                <w:p>
                  <w:pPr>
                    <w:spacing w:before="104"/>
                    <w:ind w:left="268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color w:val="FFFFFF"/>
                      <w:sz w:val="26"/>
                    </w:rPr>
                    <w:t>GX</w:t>
                  </w:r>
                  <w:r>
                    <w:rPr>
                      <w:rFonts w:ascii="Arial MT"/>
                      <w:color w:val="FFFFFF"/>
                      <w:spacing w:val="-4"/>
                      <w:sz w:val="26"/>
                    </w:rPr>
                    <w:t> </w:t>
                  </w:r>
                  <w:r>
                    <w:rPr>
                      <w:rFonts w:ascii="Arial MT"/>
                      <w:color w:val="FFFFFF"/>
                      <w:sz w:val="26"/>
                    </w:rPr>
                    <w:t>in</w:t>
                  </w:r>
                  <w:r>
                    <w:rPr>
                      <w:rFonts w:ascii="Arial MT"/>
                      <w:color w:val="FFFFFF"/>
                      <w:spacing w:val="-1"/>
                      <w:sz w:val="26"/>
                    </w:rPr>
                    <w:t> </w:t>
                  </w:r>
                  <w:r>
                    <w:rPr>
                      <w:rFonts w:ascii="Arial MT"/>
                      <w:color w:val="FFFFFF"/>
                      <w:sz w:val="26"/>
                    </w:rPr>
                    <w:t>Japan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rFonts w:ascii="Arial MT"/>
          <w:sz w:val="28"/>
        </w:rPr>
      </w:pPr>
    </w:p>
    <w:p>
      <w:pPr>
        <w:spacing w:line="249" w:lineRule="auto" w:before="0"/>
        <w:ind w:left="776" w:right="11" w:firstLine="57"/>
        <w:jc w:val="left"/>
        <w:rPr>
          <w:rFonts w:ascii="Arial MT"/>
          <w:sz w:val="26"/>
        </w:rPr>
      </w:pPr>
      <w:r>
        <w:rPr>
          <w:rFonts w:ascii="Arial MT"/>
          <w:color w:val="FFFFFF"/>
          <w:sz w:val="26"/>
        </w:rPr>
        <w:t>CPs in</w:t>
      </w:r>
      <w:r>
        <w:rPr>
          <w:rFonts w:ascii="Arial MT"/>
          <w:color w:val="FFFFFF"/>
          <w:spacing w:val="-70"/>
          <w:sz w:val="26"/>
        </w:rPr>
        <w:t> </w:t>
      </w:r>
      <w:r>
        <w:rPr>
          <w:rFonts w:ascii="Arial MT"/>
          <w:color w:val="FFFFFF"/>
          <w:w w:val="95"/>
          <w:sz w:val="26"/>
        </w:rPr>
        <w:t>ASEAN</w:t>
      </w:r>
    </w:p>
    <w:p>
      <w:pPr>
        <w:spacing w:after="0" w:line="249" w:lineRule="auto"/>
        <w:jc w:val="left"/>
        <w:rPr>
          <w:rFonts w:ascii="Arial MT"/>
          <w:sz w:val="26"/>
        </w:rPr>
        <w:sectPr>
          <w:type w:val="continuous"/>
          <w:pgSz w:w="14400" w:h="10800" w:orient="landscape"/>
          <w:pgMar w:top="80" w:bottom="0" w:left="20" w:right="0"/>
          <w:cols w:num="5" w:equalWidth="0">
            <w:col w:w="3140" w:space="413"/>
            <w:col w:w="2645" w:space="967"/>
            <w:col w:w="1686" w:space="40"/>
            <w:col w:w="1953" w:space="1108"/>
            <w:col w:w="242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type w:val="continuous"/>
          <w:pgSz w:w="14400" w:h="10800" w:orient="landscape"/>
          <w:pgMar w:top="80" w:bottom="0" w:left="20" w:right="0"/>
        </w:sect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spacing w:line="249" w:lineRule="auto" w:before="268"/>
        <w:ind w:left="1623" w:right="36" w:hanging="351"/>
        <w:rPr>
          <w:rFonts w:ascii="Arial MT"/>
        </w:rPr>
      </w:pPr>
      <w:r>
        <w:rPr>
          <w:rFonts w:ascii="Arial MT"/>
          <w:color w:val="FFFFFF"/>
        </w:rPr>
        <w:t>Carbon</w:t>
      </w:r>
      <w:r>
        <w:rPr>
          <w:rFonts w:ascii="Arial MT"/>
          <w:color w:val="FFFFFF"/>
          <w:spacing w:val="-17"/>
        </w:rPr>
        <w:t> </w:t>
      </w:r>
      <w:r>
        <w:rPr>
          <w:rFonts w:ascii="Arial MT"/>
          <w:color w:val="FFFFFF"/>
        </w:rPr>
        <w:t>tax</w:t>
      </w:r>
      <w:r>
        <w:rPr>
          <w:rFonts w:ascii="Arial MT"/>
          <w:color w:val="FFFFFF"/>
          <w:spacing w:val="-97"/>
        </w:rPr>
        <w:t> </w:t>
      </w:r>
      <w:r>
        <w:rPr>
          <w:rFonts w:ascii="Arial MT"/>
          <w:color w:val="FFFFFF"/>
        </w:rPr>
        <w:t>(Chile)</w:t>
      </w:r>
    </w:p>
    <w:p>
      <w:pPr>
        <w:spacing w:line="172" w:lineRule="auto" w:before="153"/>
        <w:ind w:left="2005" w:right="2221" w:hanging="732"/>
        <w:jc w:val="left"/>
        <w:rPr>
          <w:rFonts w:ascii="Arial MT" w:eastAsia="Arial MT"/>
          <w:sz w:val="32"/>
        </w:rPr>
      </w:pPr>
      <w:r>
        <w:rPr/>
        <w:br w:type="column"/>
      </w:r>
      <w:r>
        <w:rPr>
          <w:rFonts w:ascii="Arial MT" w:eastAsia="Arial MT"/>
          <w:color w:val="FFFFFF"/>
          <w:spacing w:val="-1"/>
          <w:w w:val="99"/>
          <w:sz w:val="32"/>
        </w:rPr>
        <w:t>Carb</w:t>
      </w:r>
      <w:r>
        <w:rPr>
          <w:rFonts w:ascii="Arial MT" w:eastAsia="Arial MT"/>
          <w:color w:val="FFFFFF"/>
          <w:spacing w:val="-135"/>
          <w:w w:val="99"/>
          <w:sz w:val="32"/>
        </w:rPr>
        <w:t>o</w:t>
      </w:r>
      <w:r>
        <w:rPr>
          <w:rFonts w:ascii="MS PGothic" w:eastAsia="MS PGothic" w:hint="eastAsia"/>
          <w:color w:val="FFFFFF"/>
          <w:spacing w:val="-226"/>
          <w:position w:val="-12"/>
          <w:sz w:val="36"/>
        </w:rPr>
        <w:t>炭</w:t>
      </w:r>
      <w:r>
        <w:rPr>
          <w:rFonts w:ascii="Arial MT" w:eastAsia="Arial MT"/>
          <w:color w:val="FFFFFF"/>
          <w:w w:val="99"/>
          <w:sz w:val="32"/>
        </w:rPr>
        <w:t>n</w:t>
      </w:r>
      <w:r>
        <w:rPr>
          <w:rFonts w:ascii="Arial MT" w:eastAsia="Arial MT"/>
          <w:color w:val="FFFFFF"/>
          <w:spacing w:val="-41"/>
          <w:sz w:val="32"/>
        </w:rPr>
        <w:t> </w:t>
      </w:r>
      <w:r>
        <w:rPr>
          <w:rFonts w:ascii="MS PGothic" w:eastAsia="MS PGothic" w:hint="eastAsia"/>
          <w:color w:val="FFFFFF"/>
          <w:spacing w:val="-320"/>
          <w:position w:val="-12"/>
          <w:sz w:val="36"/>
        </w:rPr>
        <w:t>素</w:t>
      </w:r>
      <w:r>
        <w:rPr>
          <w:rFonts w:ascii="Arial MT" w:eastAsia="Arial MT"/>
          <w:color w:val="FFFFFF"/>
          <w:w w:val="99"/>
          <w:sz w:val="32"/>
        </w:rPr>
        <w:t>t</w:t>
      </w:r>
      <w:r>
        <w:rPr>
          <w:rFonts w:ascii="Arial MT" w:eastAsia="Arial MT"/>
          <w:color w:val="FFFFFF"/>
          <w:spacing w:val="2"/>
          <w:w w:val="99"/>
          <w:sz w:val="32"/>
        </w:rPr>
        <w:t>a</w:t>
      </w:r>
      <w:r>
        <w:rPr>
          <w:rFonts w:ascii="Arial MT" w:eastAsia="Arial MT"/>
          <w:color w:val="FFFFFF"/>
          <w:spacing w:val="-109"/>
          <w:w w:val="99"/>
          <w:sz w:val="32"/>
        </w:rPr>
        <w:t>x</w:t>
      </w:r>
      <w:r>
        <w:rPr>
          <w:rFonts w:ascii="MS PGothic" w:eastAsia="MS PGothic" w:hint="eastAsia"/>
          <w:color w:val="FFFFFF"/>
          <w:spacing w:val="-162"/>
          <w:position w:val="-12"/>
          <w:sz w:val="36"/>
        </w:rPr>
        <w:t>税</w:t>
      </w:r>
      <w:r>
        <w:rPr>
          <w:rFonts w:ascii="Arial MT" w:eastAsia="Arial MT"/>
          <w:color w:val="FFFFFF"/>
          <w:spacing w:val="-1"/>
          <w:w w:val="99"/>
          <w:sz w:val="32"/>
        </w:rPr>
        <w:t>(</w:t>
      </w:r>
      <w:r>
        <w:rPr>
          <w:rFonts w:ascii="Arial MT" w:eastAsia="Arial MT"/>
          <w:color w:val="FFFFFF"/>
          <w:w w:val="99"/>
          <w:sz w:val="32"/>
        </w:rPr>
        <w:t>S</w:t>
      </w:r>
      <w:r>
        <w:rPr>
          <w:rFonts w:ascii="Arial MT" w:eastAsia="Arial MT"/>
          <w:color w:val="FFFFFF"/>
          <w:spacing w:val="1"/>
          <w:w w:val="99"/>
          <w:sz w:val="32"/>
        </w:rPr>
        <w:t>i</w:t>
      </w:r>
      <w:r>
        <w:rPr>
          <w:rFonts w:ascii="Arial MT" w:eastAsia="Arial MT"/>
          <w:color w:val="FFFFFF"/>
          <w:spacing w:val="-1"/>
          <w:w w:val="99"/>
          <w:sz w:val="32"/>
        </w:rPr>
        <w:t>ngapore, </w:t>
      </w:r>
      <w:r>
        <w:rPr>
          <w:rFonts w:ascii="Arial MT" w:eastAsia="Arial MT"/>
          <w:color w:val="FFFFFF"/>
          <w:sz w:val="32"/>
        </w:rPr>
        <w:t>South</w:t>
      </w:r>
      <w:r>
        <w:rPr>
          <w:rFonts w:ascii="Arial MT" w:eastAsia="Arial MT"/>
          <w:color w:val="FFFFFF"/>
          <w:spacing w:val="-18"/>
          <w:sz w:val="32"/>
        </w:rPr>
        <w:t> </w:t>
      </w:r>
      <w:r>
        <w:rPr>
          <w:rFonts w:ascii="Arial MT" w:eastAsia="Arial MT"/>
          <w:color w:val="FFFFFF"/>
          <w:sz w:val="32"/>
        </w:rPr>
        <w:t>Africa)</w:t>
      </w:r>
    </w:p>
    <w:p>
      <w:pPr>
        <w:spacing w:after="0" w:line="172" w:lineRule="auto"/>
        <w:jc w:val="left"/>
        <w:rPr>
          <w:rFonts w:ascii="Arial MT" w:eastAsia="Arial MT"/>
          <w:sz w:val="32"/>
        </w:rPr>
        <w:sectPr>
          <w:type w:val="continuous"/>
          <w:pgSz w:w="14400" w:h="10800" w:orient="landscape"/>
          <w:pgMar w:top="80" w:bottom="0" w:left="20" w:right="0"/>
          <w:cols w:num="2" w:equalWidth="0">
            <w:col w:w="3072" w:space="4505"/>
            <w:col w:w="6803"/>
          </w:cols>
        </w:sectPr>
      </w:pPr>
    </w:p>
    <w:p>
      <w:pPr>
        <w:tabs>
          <w:tab w:pos="13695" w:val="left" w:leader="none"/>
        </w:tabs>
        <w:spacing w:before="96"/>
        <w:ind w:left="351" w:right="0" w:firstLine="0"/>
        <w:jc w:val="left"/>
        <w:rPr>
          <w:rFonts w:ascii="Arial MT"/>
          <w:sz w:val="28"/>
        </w:rPr>
      </w:pPr>
      <w:r>
        <w:rPr>
          <w:rFonts w:ascii="Arial MT"/>
          <w:sz w:val="27"/>
        </w:rPr>
        <w:t>From:</w:t>
      </w:r>
      <w:r>
        <w:rPr>
          <w:rFonts w:ascii="Arial MT"/>
          <w:spacing w:val="-11"/>
          <w:sz w:val="27"/>
        </w:rPr>
        <w:t> </w:t>
      </w:r>
      <w:r>
        <w:rPr>
          <w:rFonts w:ascii="Arial MT"/>
          <w:sz w:val="27"/>
        </w:rPr>
        <w:t>The</w:t>
      </w:r>
      <w:r>
        <w:rPr>
          <w:rFonts w:ascii="Arial MT"/>
          <w:spacing w:val="-5"/>
          <w:sz w:val="27"/>
        </w:rPr>
        <w:t> </w:t>
      </w:r>
      <w:r>
        <w:rPr>
          <w:rFonts w:ascii="Arial MT"/>
          <w:sz w:val="27"/>
        </w:rPr>
        <w:t>World</w:t>
      </w:r>
      <w:r>
        <w:rPr>
          <w:rFonts w:ascii="Arial MT"/>
          <w:spacing w:val="-10"/>
          <w:sz w:val="27"/>
        </w:rPr>
        <w:t> </w:t>
      </w:r>
      <w:r>
        <w:rPr>
          <w:rFonts w:ascii="Arial MT"/>
          <w:sz w:val="27"/>
        </w:rPr>
        <w:t>Bank,</w:t>
      </w:r>
      <w:r>
        <w:rPr>
          <w:rFonts w:ascii="Arial MT"/>
          <w:spacing w:val="-6"/>
          <w:sz w:val="27"/>
        </w:rPr>
        <w:t> </w:t>
      </w:r>
      <w:r>
        <w:rPr>
          <w:rFonts w:ascii="Arial MT"/>
          <w:sz w:val="27"/>
        </w:rPr>
        <w:t>Carbon</w:t>
      </w:r>
      <w:r>
        <w:rPr>
          <w:rFonts w:ascii="Arial MT"/>
          <w:spacing w:val="-4"/>
          <w:sz w:val="27"/>
        </w:rPr>
        <w:t> </w:t>
      </w:r>
      <w:r>
        <w:rPr>
          <w:rFonts w:ascii="Arial MT"/>
          <w:sz w:val="27"/>
        </w:rPr>
        <w:t>Pricing</w:t>
      </w:r>
      <w:r>
        <w:rPr>
          <w:rFonts w:ascii="Arial MT"/>
          <w:spacing w:val="-5"/>
          <w:sz w:val="27"/>
        </w:rPr>
        <w:t> </w:t>
      </w:r>
      <w:r>
        <w:rPr>
          <w:rFonts w:ascii="Arial MT"/>
          <w:sz w:val="27"/>
        </w:rPr>
        <w:t>Dashboard,</w:t>
      </w:r>
      <w:r>
        <w:rPr>
          <w:rFonts w:ascii="Arial MT"/>
          <w:spacing w:val="-11"/>
          <w:sz w:val="27"/>
        </w:rPr>
        <w:t> </w:t>
      </w:r>
      <w:r>
        <w:rPr>
          <w:rFonts w:ascii="Arial MT"/>
          <w:sz w:val="27"/>
        </w:rPr>
        <w:t>https://carbonpricingdashboard.worldbank.org/map_data</w:t>
        <w:tab/>
      </w:r>
      <w:r>
        <w:rPr>
          <w:rFonts w:ascii="Arial MT"/>
          <w:position w:val="19"/>
          <w:sz w:val="28"/>
        </w:rPr>
        <w:t>10</w:t>
      </w:r>
    </w:p>
    <w:p>
      <w:pPr>
        <w:spacing w:after="0"/>
        <w:jc w:val="left"/>
        <w:rPr>
          <w:rFonts w:ascii="Arial MT"/>
          <w:sz w:val="28"/>
        </w:rPr>
        <w:sectPr>
          <w:type w:val="continuous"/>
          <w:pgSz w:w="14400" w:h="10800" w:orient="landscape"/>
          <w:pgMar w:top="80" w:bottom="0" w:left="20" w:right="0"/>
        </w:sectPr>
      </w:pPr>
    </w:p>
    <w:p>
      <w:pPr>
        <w:spacing w:line="840" w:lineRule="exact" w:before="0"/>
        <w:ind w:left="107" w:right="0" w:firstLine="0"/>
        <w:jc w:val="left"/>
        <w:rPr>
          <w:rFonts w:ascii="Calibri Light"/>
          <w:sz w:val="80"/>
        </w:rPr>
      </w:pPr>
      <w:bookmarkStart w:name="Changes in exports: China   (CBAM87 € wi" w:id="11"/>
      <w:bookmarkEnd w:id="11"/>
      <w:r>
        <w:rPr/>
      </w:r>
      <w:r>
        <w:rPr>
          <w:rFonts w:ascii="Calibri Light"/>
          <w:sz w:val="80"/>
        </w:rPr>
        <w:t>Changes</w:t>
      </w:r>
      <w:r>
        <w:rPr>
          <w:rFonts w:ascii="Calibri Light"/>
          <w:spacing w:val="-12"/>
          <w:sz w:val="80"/>
        </w:rPr>
        <w:t> </w:t>
      </w:r>
      <w:r>
        <w:rPr>
          <w:rFonts w:ascii="Calibri Light"/>
          <w:sz w:val="80"/>
        </w:rPr>
        <w:t>in</w:t>
      </w:r>
      <w:r>
        <w:rPr>
          <w:rFonts w:ascii="Calibri Light"/>
          <w:spacing w:val="-12"/>
          <w:sz w:val="80"/>
        </w:rPr>
        <w:t> </w:t>
      </w:r>
      <w:r>
        <w:rPr>
          <w:rFonts w:ascii="Calibri Light"/>
          <w:sz w:val="80"/>
        </w:rPr>
        <w:t>exports:</w:t>
      </w:r>
      <w:r>
        <w:rPr>
          <w:rFonts w:ascii="Calibri Light"/>
          <w:spacing w:val="-13"/>
          <w:sz w:val="80"/>
        </w:rPr>
        <w:t> </w:t>
      </w:r>
      <w:r>
        <w:rPr>
          <w:rFonts w:ascii="Calibri Light"/>
          <w:sz w:val="80"/>
        </w:rPr>
        <w:t>China</w:t>
      </w:r>
    </w:p>
    <w:p>
      <w:pPr>
        <w:spacing w:line="920" w:lineRule="exact" w:before="0"/>
        <w:ind w:left="107" w:right="0" w:firstLine="0"/>
        <w:jc w:val="left"/>
        <w:rPr>
          <w:rFonts w:ascii="Calibri Light" w:hAnsi="Calibri Light"/>
          <w:sz w:val="80"/>
        </w:rPr>
      </w:pPr>
      <w:r>
        <w:rPr/>
        <w:pict>
          <v:group style="position:absolute;margin-left:380.67569pt;margin-top:39.023403pt;width:325.350pt;height:205.1pt;mso-position-horizontal-relative:page;mso-position-vertical-relative:paragraph;z-index:-16043520" coordorigin="7614,780" coordsize="6507,4102">
            <v:shape style="position:absolute;left:7613;top:1532;width:6507;height:3350" type="#_x0000_t75" alt="trade_CHN_cbam87_is_CPadj" stroked="false">
              <v:imagedata r:id="rId29" o:title=""/>
            </v:shape>
            <v:shape style="position:absolute;left:8596;top:790;width:4978;height:1481" coordorigin="8597,790" coordsize="4978,1481" path="m8597,790l9426,790,10671,790,13574,790,13574,1093,13574,1222,13574,1309,10671,1309,10985,2271,9426,1309,8597,1309,8597,1222,8597,1093,8597,790xe" filled="false" stroked="true" strokeweight="1pt" strokecolor="#162c51">
              <v:path arrowok="t"/>
              <v:stroke dashstyle="solid"/>
            </v:shape>
            <v:shape style="position:absolute;left:7613;top:780;width:6507;height:4102" type="#_x0000_t202" filled="false" stroked="false">
              <v:textbox inset="0,0,0,0">
                <w:txbxContent>
                  <w:p>
                    <w:pPr>
                      <w:spacing w:before="45"/>
                      <w:ind w:left="1141" w:right="703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China</w:t>
                    </w:r>
                    <w:r>
                      <w:rPr>
                        <w:spacing w:val="-4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may</w:t>
                    </w:r>
                    <w:r>
                      <w:rPr>
                        <w:spacing w:val="-5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recover</w:t>
                    </w:r>
                    <w:r>
                      <w:rPr>
                        <w:spacing w:val="-4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export</w:t>
                    </w:r>
                    <w:r>
                      <w:rPr>
                        <w:spacing w:val="-6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to</w:t>
                    </w:r>
                    <w:r>
                      <w:rPr>
                        <w:spacing w:val="-5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EU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 Light" w:hAnsi="Calibri Light"/>
          <w:sz w:val="80"/>
        </w:rPr>
        <w:t>(CBAM87</w:t>
      </w:r>
      <w:r>
        <w:rPr>
          <w:rFonts w:ascii="Calibri Light" w:hAnsi="Calibri Light"/>
          <w:spacing w:val="-9"/>
          <w:sz w:val="80"/>
        </w:rPr>
        <w:t> </w:t>
      </w:r>
      <w:r>
        <w:rPr>
          <w:rFonts w:ascii="Calibri Light" w:hAnsi="Calibri Light"/>
          <w:sz w:val="80"/>
        </w:rPr>
        <w:t>€</w:t>
      </w:r>
      <w:r>
        <w:rPr>
          <w:rFonts w:ascii="Calibri Light" w:hAnsi="Calibri Light"/>
          <w:spacing w:val="-7"/>
          <w:sz w:val="80"/>
        </w:rPr>
        <w:t> </w:t>
      </w:r>
      <w:r>
        <w:rPr>
          <w:rFonts w:ascii="Calibri Light" w:hAnsi="Calibri Light"/>
          <w:sz w:val="80"/>
        </w:rPr>
        <w:t>with</w:t>
      </w:r>
      <w:r>
        <w:rPr>
          <w:rFonts w:ascii="Calibri Light" w:hAnsi="Calibri Light"/>
          <w:spacing w:val="-5"/>
          <w:sz w:val="80"/>
        </w:rPr>
        <w:t> </w:t>
      </w:r>
      <w:r>
        <w:rPr>
          <w:rFonts w:ascii="Calibri Light" w:hAnsi="Calibri Light"/>
          <w:sz w:val="80"/>
        </w:rPr>
        <w:t>CP</w:t>
      </w:r>
      <w:r>
        <w:rPr>
          <w:rFonts w:ascii="Calibri Light" w:hAnsi="Calibri Light"/>
          <w:spacing w:val="-5"/>
          <w:sz w:val="80"/>
        </w:rPr>
        <w:t> </w:t>
      </w:r>
      <w:r>
        <w:rPr>
          <w:rFonts w:ascii="Calibri Light" w:hAnsi="Calibri Light"/>
          <w:sz w:val="80"/>
        </w:rPr>
        <w:t>adjustment</w:t>
      </w:r>
      <w:r>
        <w:rPr>
          <w:rFonts w:ascii="Calibri Light" w:hAnsi="Calibri Light"/>
          <w:spacing w:val="-8"/>
          <w:sz w:val="80"/>
        </w:rPr>
        <w:t> </w:t>
      </w:r>
      <w:r>
        <w:rPr>
          <w:rFonts w:ascii="Calibri Light" w:hAnsi="Calibri Light"/>
          <w:sz w:val="80"/>
        </w:rPr>
        <w:t>in</w:t>
      </w:r>
      <w:r>
        <w:rPr>
          <w:rFonts w:ascii="Calibri Light" w:hAnsi="Calibri Light"/>
          <w:spacing w:val="-8"/>
          <w:sz w:val="80"/>
        </w:rPr>
        <w:t> </w:t>
      </w:r>
      <w:r>
        <w:rPr>
          <w:rFonts w:ascii="Calibri Light" w:hAnsi="Calibri Light"/>
          <w:sz w:val="80"/>
        </w:rPr>
        <w:t>G20)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1"/>
        <w:rPr>
          <w:rFonts w:ascii="Calibri Light"/>
          <w:sz w:val="26"/>
        </w:rPr>
      </w:pPr>
      <w:r>
        <w:rPr/>
        <w:pict>
          <v:group style="position:absolute;margin-left:20.682770pt;margin-top:18.404507pt;width:325.45pt;height:338.3pt;mso-position-horizontal-relative:page;mso-position-vertical-relative:paragraph;z-index:-15710720;mso-wrap-distance-left:0;mso-wrap-distance-right:0" coordorigin="414,368" coordsize="6509,6766">
            <v:shape style="position:absolute;left:413;top:368;width:6509;height:3350" type="#_x0000_t75" alt="trade_CHN_cbam87_cmi_CPadj" stroked="false">
              <v:imagedata r:id="rId30" o:title=""/>
            </v:shape>
            <v:shape style="position:absolute;left:413;top:3783;width:6509;height:3350" type="#_x0000_t75" alt="trade_CHN_cbam87_nfm_CPadj" stroked="false">
              <v:imagedata r:id="rId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4834581</wp:posOffset>
            </wp:positionH>
            <wp:positionV relativeFrom="paragraph">
              <wp:posOffset>2411533</wp:posOffset>
            </wp:positionV>
            <wp:extent cx="4136167" cy="2129408"/>
            <wp:effectExtent l="0" t="0" r="0" b="0"/>
            <wp:wrapTopAndBottom/>
            <wp:docPr id="5" name="image26.jpeg" descr="trade_CHN_cbam87_fmp_CPadj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167" cy="212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libri Light"/>
          <w:sz w:val="7"/>
        </w:rPr>
      </w:pPr>
    </w:p>
    <w:p>
      <w:pPr>
        <w:pStyle w:val="BodyText"/>
        <w:ind w:left="6450"/>
        <w:rPr>
          <w:rFonts w:ascii="Calibri Light"/>
          <w:sz w:val="20"/>
        </w:rPr>
      </w:pPr>
      <w:r>
        <w:rPr>
          <w:rFonts w:ascii="Calibri Light"/>
          <w:sz w:val="20"/>
        </w:rPr>
        <w:pict>
          <v:group style="width:379.4pt;height:25.75pt;mso-position-horizontal-relative:char;mso-position-vertical-relative:line" coordorigin="0,0" coordsize="7588,515">
            <v:shape style="position:absolute;left:10;top:10;width:7568;height:495" coordorigin="10,10" coordsize="7568,495" path="m7495,10l92,10,60,16,34,34,16,60,10,92,10,422,16,454,34,480,60,498,92,504,7495,504,7527,498,7553,480,7571,454,7577,422,7577,92,7571,60,7553,34,7527,16,7495,10xe" filled="true" fillcolor="#4471c4" stroked="false">
              <v:path arrowok="t"/>
              <v:fill type="solid"/>
            </v:shape>
            <v:shape style="position:absolute;left:10;top:10;width:7568;height:495" coordorigin="10,10" coordsize="7568,495" path="m10,92l16,60,34,34,60,16,92,10,7495,10,7527,16,7553,34,7571,60,7577,92,7577,422,7571,454,7553,480,7527,498,7495,504,92,504,60,498,34,480,16,454,10,422,10,92xe" filled="false" stroked="true" strokeweight="1pt" strokecolor="#162c51">
              <v:path arrowok="t"/>
              <v:stroke dashstyle="solid"/>
            </v:shape>
            <v:shape style="position:absolute;left:32;top:27;width:7524;height:461" type="#_x0000_t202" filled="false" stroked="false">
              <v:textbox inset="0,0,0,0">
                <w:txbxContent>
                  <w:p>
                    <w:pPr>
                      <w:spacing w:before="7"/>
                      <w:ind w:left="149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Mortha,</w:t>
                    </w:r>
                    <w:r>
                      <w:rPr>
                        <w:color w:val="FFFFFF"/>
                        <w:spacing w:val="-1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Arimura</w:t>
                    </w:r>
                    <w:r>
                      <w:rPr>
                        <w:color w:val="FFFFFF"/>
                        <w:spacing w:val="-10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,</w:t>
                    </w:r>
                    <w:r>
                      <w:rPr>
                        <w:color w:val="FFFFFF"/>
                        <w:spacing w:val="-10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Takeda</w:t>
                    </w:r>
                    <w:r>
                      <w:rPr>
                        <w:color w:val="FFFFFF"/>
                        <w:spacing w:val="-10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and</w:t>
                    </w:r>
                    <w:r>
                      <w:rPr>
                        <w:color w:val="FFFFFF"/>
                        <w:spacing w:val="-10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Chesnokova</w:t>
                    </w:r>
                    <w:r>
                      <w:rPr>
                        <w:color w:val="FFFFFF"/>
                        <w:spacing w:val="-10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(2023)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 Light"/>
          <w:sz w:val="20"/>
        </w:rPr>
      </w:r>
    </w:p>
    <w:p>
      <w:pPr>
        <w:pStyle w:val="BodyText"/>
        <w:spacing w:before="4"/>
        <w:rPr>
          <w:rFonts w:ascii="Calibri Light"/>
          <w:sz w:val="10"/>
        </w:rPr>
      </w:pPr>
    </w:p>
    <w:p>
      <w:pPr>
        <w:pStyle w:val="BodyText"/>
        <w:tabs>
          <w:tab w:pos="14220" w:val="right" w:leader="none"/>
        </w:tabs>
        <w:spacing w:before="29"/>
        <w:ind w:left="4530"/>
        <w:rPr>
          <w:sz w:val="24"/>
        </w:rPr>
      </w:pPr>
      <w:r>
        <w:rPr/>
        <w:pict>
          <v:group style="position:absolute;margin-left:-.5pt;margin-top:-.306328pt;width:720.4pt;height:25.75pt;mso-position-horizontal-relative:page;mso-position-vertical-relative:paragraph;z-index:-16044032" coordorigin="-10,-6" coordsize="14408,515">
            <v:rect style="position:absolute;left:0;top:3;width:14388;height:495" filled="true" fillcolor="#8e1628" stroked="false">
              <v:fill type="solid"/>
            </v:rect>
            <v:shape style="position:absolute;left:0;top:3;width:14388;height:495" coordorigin="0,4" coordsize="14388,495" path="m0,4l14388,4,14388,498,0,498e" filled="false" stroked="true" strokeweight="1pt" strokecolor="#2e528f">
              <v:path arrowok="t"/>
              <v:stroke dashstyle="solid"/>
            </v:shape>
            <w10:wrap type="none"/>
          </v:group>
        </w:pict>
      </w:r>
      <w:r>
        <w:rPr>
          <w:color w:val="FFFFFF"/>
        </w:rPr>
        <w:t>Waseda</w:t>
      </w:r>
      <w:r>
        <w:rPr>
          <w:color w:val="FFFFFF"/>
          <w:spacing w:val="-2"/>
        </w:rPr>
        <w:t> </w:t>
      </w:r>
      <w:r>
        <w:rPr>
          <w:color w:val="FFFFFF"/>
        </w:rPr>
        <w:t>University,</w:t>
      </w:r>
      <w:r>
        <w:rPr>
          <w:color w:val="FFFFFF"/>
          <w:spacing w:val="-3"/>
        </w:rPr>
        <w:t> </w:t>
      </w:r>
      <w:r>
        <w:rPr>
          <w:color w:val="FFFFFF"/>
        </w:rPr>
        <w:t>Toshi</w:t>
      </w:r>
      <w:r>
        <w:rPr>
          <w:color w:val="FFFFFF"/>
          <w:spacing w:val="-3"/>
        </w:rPr>
        <w:t> </w:t>
      </w:r>
      <w:r>
        <w:rPr>
          <w:color w:val="FFFFFF"/>
        </w:rPr>
        <w:t>H. Arimura</w:t>
        <w:tab/>
      </w:r>
      <w:r>
        <w:rPr>
          <w:color w:val="FFFFFF"/>
          <w:sz w:val="24"/>
        </w:rPr>
        <w:t>11</w:t>
      </w:r>
    </w:p>
    <w:p>
      <w:pPr>
        <w:spacing w:after="0"/>
        <w:rPr>
          <w:sz w:val="24"/>
        </w:rPr>
        <w:sectPr>
          <w:pgSz w:w="14400" w:h="10800" w:orient="landscape"/>
          <w:pgMar w:top="340" w:bottom="0" w:left="20" w:right="0"/>
        </w:sectPr>
      </w:pPr>
    </w:p>
    <w:p>
      <w:pPr>
        <w:pStyle w:val="Heading1"/>
        <w:spacing w:line="977" w:lineRule="exact"/>
        <w:ind w:left="1099"/>
      </w:pPr>
      <w:bookmarkStart w:name="Overall Impacts of EU CBAM" w:id="12"/>
      <w:bookmarkEnd w:id="12"/>
      <w:r>
        <w:rPr/>
      </w:r>
      <w:r>
        <w:rPr/>
        <w:t>Overall</w:t>
      </w:r>
      <w:r>
        <w:rPr>
          <w:spacing w:val="-9"/>
        </w:rPr>
        <w:t> </w:t>
      </w:r>
      <w:r>
        <w:rPr/>
        <w:t>Impacts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EU</w:t>
      </w:r>
      <w:r>
        <w:rPr>
          <w:spacing w:val="-10"/>
        </w:rPr>
        <w:t> </w:t>
      </w:r>
      <w:r>
        <w:rPr/>
        <w:t>CBAM</w:t>
      </w:r>
    </w:p>
    <w:p>
      <w:pPr>
        <w:pStyle w:val="Heading5"/>
        <w:numPr>
          <w:ilvl w:val="0"/>
          <w:numId w:val="6"/>
        </w:numPr>
        <w:tabs>
          <w:tab w:pos="860" w:val="left" w:leader="none"/>
        </w:tabs>
        <w:spacing w:line="240" w:lineRule="auto" w:before="148" w:after="0"/>
        <w:ind w:left="859" w:right="0" w:hanging="361"/>
        <w:jc w:val="left"/>
      </w:pPr>
      <w:r>
        <w:rPr/>
        <w:t>Vulnerability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policy</w:t>
      </w:r>
      <w:r>
        <w:rPr>
          <w:spacing w:val="-8"/>
        </w:rPr>
        <w:t> </w:t>
      </w:r>
      <w:r>
        <w:rPr/>
        <w:t>depends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level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development</w:t>
      </w:r>
    </w:p>
    <w:p>
      <w:pPr>
        <w:pStyle w:val="ListParagraph"/>
        <w:numPr>
          <w:ilvl w:val="1"/>
          <w:numId w:val="6"/>
        </w:numPr>
        <w:tabs>
          <w:tab w:pos="1580" w:val="left" w:leader="none"/>
        </w:tabs>
        <w:spacing w:line="235" w:lineRule="auto" w:before="100" w:after="0"/>
        <w:ind w:left="1579" w:right="1839" w:hanging="360"/>
        <w:jc w:val="left"/>
        <w:rPr>
          <w:sz w:val="48"/>
        </w:rPr>
      </w:pPr>
      <w:r>
        <w:rPr>
          <w:sz w:val="48"/>
        </w:rPr>
        <w:t>High-income</w:t>
      </w:r>
      <w:r>
        <w:rPr>
          <w:spacing w:val="-8"/>
          <w:sz w:val="48"/>
        </w:rPr>
        <w:t> </w:t>
      </w:r>
      <w:r>
        <w:rPr>
          <w:sz w:val="48"/>
        </w:rPr>
        <w:t>economies</w:t>
      </w:r>
      <w:r>
        <w:rPr>
          <w:spacing w:val="-7"/>
          <w:sz w:val="48"/>
        </w:rPr>
        <w:t> </w:t>
      </w:r>
      <w:r>
        <w:rPr>
          <w:sz w:val="48"/>
        </w:rPr>
        <w:t>increase</w:t>
      </w:r>
      <w:r>
        <w:rPr>
          <w:spacing w:val="-7"/>
          <w:sz w:val="48"/>
        </w:rPr>
        <w:t> </w:t>
      </w:r>
      <w:r>
        <w:rPr>
          <w:sz w:val="48"/>
        </w:rPr>
        <w:t>their</w:t>
      </w:r>
      <w:r>
        <w:rPr>
          <w:spacing w:val="-9"/>
          <w:sz w:val="48"/>
        </w:rPr>
        <w:t> </w:t>
      </w:r>
      <w:r>
        <w:rPr>
          <w:sz w:val="48"/>
        </w:rPr>
        <w:t>exports</w:t>
      </w:r>
      <w:r>
        <w:rPr>
          <w:spacing w:val="-7"/>
          <w:sz w:val="48"/>
        </w:rPr>
        <w:t> </w:t>
      </w:r>
      <w:r>
        <w:rPr>
          <w:sz w:val="48"/>
        </w:rPr>
        <w:t>to</w:t>
      </w:r>
      <w:r>
        <w:rPr>
          <w:spacing w:val="-10"/>
          <w:sz w:val="48"/>
        </w:rPr>
        <w:t> </w:t>
      </w:r>
      <w:r>
        <w:rPr>
          <w:sz w:val="48"/>
        </w:rPr>
        <w:t>the</w:t>
      </w:r>
      <w:r>
        <w:rPr>
          <w:spacing w:val="-6"/>
          <w:sz w:val="48"/>
        </w:rPr>
        <w:t> </w:t>
      </w:r>
      <w:r>
        <w:rPr>
          <w:sz w:val="48"/>
        </w:rPr>
        <w:t>EU</w:t>
      </w:r>
      <w:r>
        <w:rPr>
          <w:spacing w:val="-106"/>
          <w:sz w:val="48"/>
        </w:rPr>
        <w:t> </w:t>
      </w:r>
      <w:r>
        <w:rPr>
          <w:sz w:val="48"/>
        </w:rPr>
        <w:t>(comparative</w:t>
      </w:r>
      <w:r>
        <w:rPr>
          <w:spacing w:val="-6"/>
          <w:sz w:val="48"/>
        </w:rPr>
        <w:t> </w:t>
      </w:r>
      <w:r>
        <w:rPr>
          <w:sz w:val="48"/>
        </w:rPr>
        <w:t>advantage).</w:t>
      </w:r>
    </w:p>
    <w:p>
      <w:pPr>
        <w:pStyle w:val="ListParagraph"/>
        <w:numPr>
          <w:ilvl w:val="2"/>
          <w:numId w:val="6"/>
        </w:numPr>
        <w:tabs>
          <w:tab w:pos="2300" w:val="left" w:leader="none"/>
        </w:tabs>
        <w:spacing w:line="240" w:lineRule="auto" w:before="95" w:after="0"/>
        <w:ind w:left="2299" w:right="0" w:hanging="361"/>
        <w:jc w:val="left"/>
        <w:rPr>
          <w:b/>
          <w:sz w:val="48"/>
        </w:rPr>
      </w:pPr>
      <w:r>
        <w:rPr>
          <w:b/>
          <w:sz w:val="48"/>
          <w:u w:val="thick"/>
        </w:rPr>
        <w:t>Wider</w:t>
      </w:r>
      <w:r>
        <w:rPr>
          <w:b/>
          <w:spacing w:val="-5"/>
          <w:sz w:val="48"/>
          <w:u w:val="thick"/>
        </w:rPr>
        <w:t> </w:t>
      </w:r>
      <w:r>
        <w:rPr>
          <w:b/>
          <w:sz w:val="48"/>
          <w:u w:val="thick"/>
        </w:rPr>
        <w:t>the North/South</w:t>
      </w:r>
      <w:r>
        <w:rPr>
          <w:b/>
          <w:spacing w:val="-6"/>
          <w:sz w:val="48"/>
          <w:u w:val="thick"/>
        </w:rPr>
        <w:t> </w:t>
      </w:r>
      <w:r>
        <w:rPr>
          <w:b/>
          <w:sz w:val="48"/>
          <w:u w:val="thick"/>
        </w:rPr>
        <w:t>gap?</w:t>
      </w:r>
    </w:p>
    <w:p>
      <w:pPr>
        <w:pStyle w:val="Heading5"/>
        <w:numPr>
          <w:ilvl w:val="1"/>
          <w:numId w:val="6"/>
        </w:numPr>
        <w:tabs>
          <w:tab w:pos="1688" w:val="left" w:leader="none"/>
        </w:tabs>
        <w:spacing w:line="235" w:lineRule="auto" w:before="97" w:after="0"/>
        <w:ind w:left="1579" w:right="1524" w:hanging="360"/>
        <w:jc w:val="left"/>
      </w:pPr>
      <w:r>
        <w:rPr/>
        <w:tab/>
      </w:r>
      <w:r>
        <w:rPr/>
        <w:t>Middle-income</w:t>
      </w:r>
      <w:r>
        <w:rPr>
          <w:spacing w:val="-8"/>
        </w:rPr>
        <w:t> </w:t>
      </w:r>
      <w:r>
        <w:rPr/>
        <w:t>economies</w:t>
      </w:r>
      <w:r>
        <w:rPr>
          <w:spacing w:val="-8"/>
        </w:rPr>
        <w:t> </w:t>
      </w:r>
      <w:r>
        <w:rPr/>
        <w:t>reduce</w:t>
      </w:r>
      <w:r>
        <w:rPr>
          <w:spacing w:val="-6"/>
        </w:rPr>
        <w:t> </w:t>
      </w:r>
      <w:r>
        <w:rPr/>
        <w:t>their</w:t>
      </w:r>
      <w:r>
        <w:rPr>
          <w:spacing w:val="-8"/>
        </w:rPr>
        <w:t> </w:t>
      </w:r>
      <w:r>
        <w:rPr/>
        <w:t>exports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EU</w:t>
      </w:r>
      <w:r>
        <w:rPr>
          <w:spacing w:val="-106"/>
        </w:rPr>
        <w:t> </w:t>
      </w:r>
      <w:r>
        <w:rPr/>
        <w:t>(and</w:t>
      </w:r>
      <w:r>
        <w:rPr>
          <w:spacing w:val="-5"/>
        </w:rPr>
        <w:t> </w:t>
      </w:r>
      <w:r>
        <w:rPr/>
        <w:t>redirect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Africa)</w:t>
      </w:r>
    </w:p>
    <w:p>
      <w:pPr>
        <w:pStyle w:val="ListParagraph"/>
        <w:numPr>
          <w:ilvl w:val="1"/>
          <w:numId w:val="6"/>
        </w:numPr>
        <w:tabs>
          <w:tab w:pos="1580" w:val="left" w:leader="none"/>
        </w:tabs>
        <w:spacing w:line="240" w:lineRule="auto" w:before="96" w:after="0"/>
        <w:ind w:left="1579" w:right="0" w:hanging="361"/>
        <w:jc w:val="left"/>
        <w:rPr>
          <w:sz w:val="48"/>
        </w:rPr>
      </w:pPr>
      <w:r>
        <w:rPr>
          <w:sz w:val="48"/>
        </w:rPr>
        <w:t>CBAM</w:t>
      </w:r>
      <w:r>
        <w:rPr>
          <w:spacing w:val="-13"/>
          <w:sz w:val="48"/>
        </w:rPr>
        <w:t> </w:t>
      </w:r>
      <w:r>
        <w:rPr>
          <w:sz w:val="48"/>
        </w:rPr>
        <w:t>might</w:t>
      </w:r>
      <w:r>
        <w:rPr>
          <w:spacing w:val="-10"/>
          <w:sz w:val="48"/>
        </w:rPr>
        <w:t> </w:t>
      </w:r>
      <w:r>
        <w:rPr>
          <w:sz w:val="48"/>
        </w:rPr>
        <w:t>effectively</w:t>
      </w:r>
      <w:r>
        <w:rPr>
          <w:spacing w:val="-7"/>
          <w:sz w:val="48"/>
        </w:rPr>
        <w:t> </w:t>
      </w:r>
      <w:r>
        <w:rPr>
          <w:sz w:val="48"/>
        </w:rPr>
        <w:t>tackle</w:t>
      </w:r>
      <w:r>
        <w:rPr>
          <w:spacing w:val="-14"/>
          <w:sz w:val="48"/>
        </w:rPr>
        <w:t> </w:t>
      </w:r>
      <w:r>
        <w:rPr>
          <w:sz w:val="48"/>
        </w:rPr>
        <w:t>carbon</w:t>
      </w:r>
      <w:r>
        <w:rPr>
          <w:spacing w:val="-8"/>
          <w:sz w:val="48"/>
        </w:rPr>
        <w:t> </w:t>
      </w:r>
      <w:r>
        <w:rPr>
          <w:sz w:val="48"/>
        </w:rPr>
        <w:t>leakage</w:t>
      </w:r>
      <w:r>
        <w:rPr>
          <w:spacing w:val="-9"/>
          <w:sz w:val="48"/>
        </w:rPr>
        <w:t> </w:t>
      </w:r>
      <w:r>
        <w:rPr>
          <w:sz w:val="48"/>
        </w:rPr>
        <w:t>concerns</w:t>
      </w:r>
      <w:r>
        <w:rPr>
          <w:spacing w:val="-11"/>
          <w:sz w:val="48"/>
        </w:rPr>
        <w:t> </w:t>
      </w:r>
      <w:r>
        <w:rPr>
          <w:sz w:val="48"/>
        </w:rPr>
        <w:t>in</w:t>
      </w:r>
      <w:r>
        <w:rPr>
          <w:spacing w:val="-8"/>
          <w:sz w:val="48"/>
        </w:rPr>
        <w:t> </w:t>
      </w:r>
      <w:r>
        <w:rPr>
          <w:sz w:val="48"/>
        </w:rPr>
        <w:t>EU</w:t>
      </w:r>
    </w:p>
    <w:p>
      <w:pPr>
        <w:pStyle w:val="Heading5"/>
        <w:numPr>
          <w:ilvl w:val="0"/>
          <w:numId w:val="6"/>
        </w:numPr>
        <w:tabs>
          <w:tab w:pos="860" w:val="left" w:leader="none"/>
        </w:tabs>
        <w:spacing w:line="235" w:lineRule="auto" w:before="198" w:after="0"/>
        <w:ind w:left="859" w:right="752" w:hanging="360"/>
        <w:jc w:val="left"/>
      </w:pPr>
      <w:r>
        <w:rPr/>
        <w:t>EU</w:t>
      </w:r>
      <w:r>
        <w:rPr>
          <w:spacing w:val="-9"/>
        </w:rPr>
        <w:t> </w:t>
      </w:r>
      <w:r>
        <w:rPr/>
        <w:t>CBAM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likely</w:t>
      </w:r>
      <w:r>
        <w:rPr>
          <w:spacing w:val="-9"/>
        </w:rPr>
        <w:t> </w:t>
      </w:r>
      <w:r>
        <w:rPr/>
        <w:t>to</w:t>
      </w:r>
      <w:r>
        <w:rPr>
          <w:spacing w:val="-12"/>
        </w:rPr>
        <w:t> </w:t>
      </w:r>
      <w:r>
        <w:rPr/>
        <w:t>contribute</w:t>
      </w:r>
      <w:r>
        <w:rPr>
          <w:spacing w:val="-7"/>
        </w:rPr>
        <w:t> </w:t>
      </w:r>
      <w:r>
        <w:rPr/>
        <w:t>to</w:t>
      </w:r>
      <w:r>
        <w:rPr>
          <w:spacing w:val="-12"/>
        </w:rPr>
        <w:t> </w:t>
      </w:r>
      <w:r>
        <w:rPr/>
        <w:t>emission</w:t>
      </w:r>
      <w:r>
        <w:rPr>
          <w:spacing w:val="-8"/>
        </w:rPr>
        <w:t> </w:t>
      </w:r>
      <w:r>
        <w:rPr/>
        <w:t>reduction</w:t>
      </w:r>
      <w:r>
        <w:rPr>
          <w:spacing w:val="-11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-105"/>
        </w:rPr>
        <w:t> </w:t>
      </w:r>
      <w:r>
        <w:rPr/>
        <w:t>promotion</w:t>
      </w:r>
      <w:r>
        <w:rPr>
          <w:spacing w:val="-6"/>
        </w:rPr>
        <w:t> </w:t>
      </w:r>
      <w:r>
        <w:rPr/>
        <w:t>of carbon</w:t>
      </w:r>
      <w:r>
        <w:rPr>
          <w:spacing w:val="-2"/>
        </w:rPr>
        <w:t> </w:t>
      </w:r>
      <w:r>
        <w:rPr/>
        <w:t>pricing</w:t>
      </w:r>
      <w:r>
        <w:rPr>
          <w:spacing w:val="-8"/>
        </w:rPr>
        <w:t> </w:t>
      </w:r>
      <w:r>
        <w:rPr/>
        <w:t>in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parts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world</w:t>
      </w:r>
    </w:p>
    <w:p>
      <w:pPr>
        <w:pStyle w:val="ListParagraph"/>
        <w:numPr>
          <w:ilvl w:val="1"/>
          <w:numId w:val="6"/>
        </w:numPr>
        <w:tabs>
          <w:tab w:pos="1580" w:val="left" w:leader="none"/>
        </w:tabs>
        <w:spacing w:line="240" w:lineRule="auto" w:before="95" w:after="0"/>
        <w:ind w:left="1579" w:right="0" w:hanging="361"/>
        <w:jc w:val="left"/>
        <w:rPr>
          <w:sz w:val="48"/>
        </w:rPr>
      </w:pPr>
      <w:r>
        <w:rPr>
          <w:sz w:val="48"/>
        </w:rPr>
        <w:t>Japanese</w:t>
      </w:r>
      <w:r>
        <w:rPr>
          <w:spacing w:val="-5"/>
          <w:sz w:val="48"/>
        </w:rPr>
        <w:t> </w:t>
      </w:r>
      <w:r>
        <w:rPr>
          <w:sz w:val="48"/>
        </w:rPr>
        <w:t>GX</w:t>
      </w:r>
      <w:r>
        <w:rPr>
          <w:spacing w:val="-5"/>
          <w:sz w:val="48"/>
        </w:rPr>
        <w:t> </w:t>
      </w:r>
      <w:r>
        <w:rPr>
          <w:sz w:val="48"/>
        </w:rPr>
        <w:t>Policy</w:t>
      </w:r>
    </w:p>
    <w:p>
      <w:pPr>
        <w:pStyle w:val="Heading5"/>
        <w:numPr>
          <w:ilvl w:val="1"/>
          <w:numId w:val="6"/>
        </w:numPr>
        <w:tabs>
          <w:tab w:pos="1580" w:val="left" w:leader="none"/>
        </w:tabs>
        <w:spacing w:line="240" w:lineRule="auto" w:before="91" w:after="0"/>
        <w:ind w:left="1579" w:right="0" w:hanging="361"/>
        <w:jc w:val="left"/>
      </w:pPr>
      <w:r>
        <w:rPr>
          <w:spacing w:val="-2"/>
        </w:rPr>
        <w:t>Turkey,</w:t>
      </w:r>
      <w:r>
        <w:rPr>
          <w:spacing w:val="-23"/>
        </w:rPr>
        <w:t> </w:t>
      </w:r>
      <w:r>
        <w:rPr>
          <w:spacing w:val="-1"/>
        </w:rPr>
        <w:t>ASEAN</w:t>
      </w:r>
      <w:r>
        <w:rPr>
          <w:spacing w:val="-25"/>
        </w:rPr>
        <w:t> </w:t>
      </w:r>
      <w:r>
        <w:rPr>
          <w:spacing w:val="-1"/>
        </w:rPr>
        <w:t>countries…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tabs>
          <w:tab w:pos="14220" w:val="right" w:leader="none"/>
        </w:tabs>
        <w:spacing w:before="29"/>
        <w:ind w:left="4530"/>
        <w:rPr>
          <w:sz w:val="24"/>
        </w:rPr>
      </w:pPr>
      <w:r>
        <w:rPr/>
        <w:pict>
          <v:group style="position:absolute;margin-left:-.5pt;margin-top:-.306328pt;width:720.4pt;height:25.75pt;mso-position-horizontal-relative:page;mso-position-vertical-relative:paragraph;z-index:-16043008" coordorigin="-10,-6" coordsize="14408,515">
            <v:rect style="position:absolute;left:0;top:3;width:14388;height:495" filled="true" fillcolor="#8e1628" stroked="false">
              <v:fill type="solid"/>
            </v:rect>
            <v:shape style="position:absolute;left:0;top:3;width:14388;height:495" coordorigin="0,4" coordsize="14388,495" path="m0,4l14388,4,14388,498,0,498e" filled="false" stroked="true" strokeweight="1pt" strokecolor="#2e528f">
              <v:path arrowok="t"/>
              <v:stroke dashstyle="solid"/>
            </v:shape>
            <w10:wrap type="none"/>
          </v:group>
        </w:pict>
      </w:r>
      <w:r>
        <w:rPr>
          <w:color w:val="FFFFFF"/>
        </w:rPr>
        <w:t>Waseda</w:t>
      </w:r>
      <w:r>
        <w:rPr>
          <w:color w:val="FFFFFF"/>
          <w:spacing w:val="-2"/>
        </w:rPr>
        <w:t> </w:t>
      </w:r>
      <w:r>
        <w:rPr>
          <w:color w:val="FFFFFF"/>
        </w:rPr>
        <w:t>University,</w:t>
      </w:r>
      <w:r>
        <w:rPr>
          <w:color w:val="FFFFFF"/>
          <w:spacing w:val="-3"/>
        </w:rPr>
        <w:t> </w:t>
      </w:r>
      <w:r>
        <w:rPr>
          <w:color w:val="FFFFFF"/>
        </w:rPr>
        <w:t>Toshi</w:t>
      </w:r>
      <w:r>
        <w:rPr>
          <w:color w:val="FFFFFF"/>
          <w:spacing w:val="-3"/>
        </w:rPr>
        <w:t> </w:t>
      </w:r>
      <w:r>
        <w:rPr>
          <w:color w:val="FFFFFF"/>
        </w:rPr>
        <w:t>H. Arimura</w:t>
        <w:tab/>
      </w:r>
      <w:r>
        <w:rPr>
          <w:color w:val="FFFFFF"/>
          <w:sz w:val="24"/>
        </w:rPr>
        <w:t>12</w:t>
      </w:r>
    </w:p>
    <w:p>
      <w:pPr>
        <w:spacing w:after="0"/>
        <w:rPr>
          <w:sz w:val="24"/>
        </w:rPr>
        <w:sectPr>
          <w:pgSz w:w="14400" w:h="10800" w:orient="landscape"/>
          <w:pgMar w:top="560" w:bottom="0" w:left="20" w:right="0"/>
        </w:sectPr>
      </w:pPr>
    </w:p>
    <w:p>
      <w:pPr>
        <w:pStyle w:val="BodyText"/>
        <w:rPr>
          <w:sz w:val="98"/>
        </w:rPr>
      </w:pPr>
    </w:p>
    <w:p>
      <w:pPr>
        <w:pStyle w:val="BodyText"/>
        <w:rPr>
          <w:sz w:val="98"/>
        </w:rPr>
      </w:pPr>
    </w:p>
    <w:p>
      <w:pPr>
        <w:pStyle w:val="Heading1"/>
        <w:spacing w:before="623"/>
        <w:ind w:left="1344" w:right="1364"/>
        <w:jc w:val="center"/>
        <w:rPr>
          <w:rFonts w:ascii="Arial MT"/>
        </w:rPr>
      </w:pPr>
      <w:bookmarkStart w:name="Thanks!" w:id="13"/>
      <w:bookmarkEnd w:id="13"/>
      <w:r>
        <w:rPr/>
      </w:r>
      <w:r>
        <w:rPr>
          <w:rFonts w:ascii="Arial MT"/>
        </w:rPr>
        <w:t>Thanks!</w:t>
      </w:r>
    </w:p>
    <w:p>
      <w:pPr>
        <w:pStyle w:val="BodyText"/>
        <w:spacing w:before="1"/>
        <w:rPr>
          <w:rFonts w:ascii="Arial MT"/>
          <w:sz w:val="103"/>
        </w:rPr>
      </w:pPr>
    </w:p>
    <w:p>
      <w:pPr>
        <w:pStyle w:val="Heading2"/>
        <w:ind w:left="1344" w:right="1365" w:firstLine="0"/>
        <w:jc w:val="center"/>
        <w:rPr>
          <w:rFonts w:ascii="Arial MT"/>
        </w:rPr>
      </w:pPr>
      <w:hyperlink r:id="rId33">
        <w:r>
          <w:rPr>
            <w:rFonts w:ascii="Arial MT"/>
          </w:rPr>
          <w:t>Arimura@waseda.jp</w:t>
        </w:r>
      </w:hyperlink>
    </w:p>
    <w:sectPr>
      <w:pgSz w:w="14400" w:h="10800" w:orient="landscape"/>
      <w:pgMar w:top="1000" w:bottom="28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Arial">
    <w:altName w:val="Arial"/>
    <w:charset w:val="1"/>
    <w:family w:val="swiss"/>
    <w:pitch w:val="variable"/>
  </w:font>
  <w:font w:name="MS PGothic">
    <w:altName w:val="MS PGothic"/>
    <w:charset w:val="1"/>
    <w:family w:val="swiss"/>
    <w:pitch w:val="variable"/>
  </w:font>
  <w:font w:name="Yu Gothic">
    <w:altName w:val="Yu Gothic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859" w:hanging="360"/>
      </w:pPr>
      <w:rPr>
        <w:rFonts w:hint="default" w:ascii="Arial MT" w:hAnsi="Arial MT" w:eastAsia="Arial MT" w:cs="Arial MT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9" w:hanging="360"/>
      </w:pPr>
      <w:rPr>
        <w:rFonts w:hint="default" w:ascii="Arial MT" w:hAnsi="Arial MT" w:eastAsia="Arial MT" w:cs="Arial MT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9" w:hanging="360"/>
      </w:pPr>
      <w:rPr>
        <w:rFonts w:hint="default" w:ascii="Arial MT" w:hAnsi="Arial MT" w:eastAsia="Arial MT" w:cs="Arial MT"/>
        <w:w w:val="100"/>
        <w:sz w:val="48"/>
        <w:szCs w:val="4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360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384" w:hanging="332"/>
      </w:pPr>
      <w:rPr>
        <w:rFonts w:hint="default" w:ascii="Arial MT" w:hAnsi="Arial MT" w:eastAsia="Arial MT" w:cs="Arial MT"/>
        <w:w w:val="100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80" w:hanging="3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80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0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80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80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80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780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980" w:hanging="33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2200" w:hanging="812"/>
        <w:jc w:val="left"/>
      </w:pPr>
      <w:rPr>
        <w:rFonts w:hint="default" w:ascii="Arial MT" w:hAnsi="Arial MT" w:eastAsia="Arial MT" w:cs="Arial MT"/>
        <w:spacing w:val="-2"/>
        <w:w w:val="101"/>
        <w:sz w:val="51"/>
        <w:szCs w:val="51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2780" w:hanging="812"/>
        <w:jc w:val="right"/>
      </w:pPr>
      <w:rPr>
        <w:rFonts w:hint="default" w:ascii="Arial MT" w:hAnsi="Arial MT" w:eastAsia="Arial MT" w:cs="Arial MT"/>
        <w:spacing w:val="-1"/>
        <w:w w:val="100"/>
        <w:sz w:val="44"/>
        <w:szCs w:val="4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68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57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46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35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24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13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02" w:hanging="81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535" w:hanging="812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804" w:hanging="416"/>
      </w:pPr>
      <w:rPr>
        <w:rFonts w:hint="default" w:ascii="Wingdings" w:hAnsi="Wingdings" w:eastAsia="Wingdings" w:cs="Wingdings"/>
        <w:spacing w:val="9"/>
        <w:w w:val="101"/>
        <w:sz w:val="49"/>
        <w:szCs w:val="4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7" w:hanging="4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5" w:hanging="4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3" w:hanging="4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91" w:hanging="4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88" w:hanging="4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86" w:hanging="4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84" w:hanging="41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914" w:hanging="720"/>
      </w:pPr>
      <w:rPr>
        <w:rFonts w:hint="default" w:ascii="Arial MT" w:hAnsi="Arial MT" w:eastAsia="Arial MT" w:cs="Arial MT"/>
        <w:w w:val="100"/>
        <w:sz w:val="60"/>
        <w:szCs w:val="6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0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6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88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67" w:hanging="360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55" w:hanging="812"/>
        <w:jc w:val="left"/>
      </w:pPr>
      <w:rPr>
        <w:rFonts w:hint="default" w:ascii="Calibri" w:hAnsi="Calibri" w:eastAsia="Calibri" w:cs="Calibri"/>
        <w:spacing w:val="-1"/>
        <w:w w:val="100"/>
        <w:sz w:val="64"/>
        <w:szCs w:val="6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0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2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5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7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0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42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355" w:hanging="812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36"/>
      <w:outlineLvl w:val="1"/>
    </w:pPr>
    <w:rPr>
      <w:rFonts w:ascii="Calibri Light" w:hAnsi="Calibri Light" w:eastAsia="Calibri Light" w:cs="Calibri Light"/>
      <w:sz w:val="88"/>
      <w:szCs w:val="8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655" w:hanging="812"/>
      <w:outlineLvl w:val="2"/>
    </w:pPr>
    <w:rPr>
      <w:rFonts w:ascii="Calibri" w:hAnsi="Calibri" w:eastAsia="Calibri" w:cs="Calibri"/>
      <w:sz w:val="64"/>
      <w:szCs w:val="6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80"/>
      <w:ind w:left="823" w:right="8814" w:hanging="720"/>
      <w:outlineLvl w:val="3"/>
    </w:pPr>
    <w:rPr>
      <w:rFonts w:ascii="Verdana" w:hAnsi="Verdana" w:eastAsia="Verdana" w:cs="Verdana"/>
      <w:sz w:val="54"/>
      <w:szCs w:val="5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29"/>
      <w:ind w:left="2200" w:hanging="812"/>
      <w:outlineLvl w:val="4"/>
    </w:pPr>
    <w:rPr>
      <w:rFonts w:ascii="Arial MT" w:hAnsi="Arial MT" w:eastAsia="Arial MT" w:cs="Arial MT"/>
      <w:sz w:val="51"/>
      <w:szCs w:val="51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579" w:hanging="361"/>
      <w:outlineLvl w:val="5"/>
    </w:pPr>
    <w:rPr>
      <w:rFonts w:ascii="Calibri" w:hAnsi="Calibri" w:eastAsia="Calibri" w:cs="Calibri"/>
      <w:sz w:val="48"/>
      <w:szCs w:val="48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533"/>
      <w:outlineLvl w:val="6"/>
    </w:pPr>
    <w:rPr>
      <w:rFonts w:ascii="Calibri" w:hAnsi="Calibri" w:eastAsia="Calibri" w:cs="Calibri"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5"/>
      <w:ind w:left="1579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hyperlink" Target="http://www.rieti.go.jp/en/publicati" TargetMode="External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hyperlink" Target="https://link.springer.com/book/10.1007/978-981-15-6964-7" TargetMode="External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hyperlink" Target="mailto:Arimura@waseda.jp" TargetMode="External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M.</dc:creator>
  <dc:title>Effect of a European Carbon Border Adjustment Mechanism on the Asia-Pacific region: a Structural Gravity Analysis</dc:title>
  <dcterms:created xsi:type="dcterms:W3CDTF">2024-05-24T11:38:37Z</dcterms:created>
  <dcterms:modified xsi:type="dcterms:W3CDTF">2024-05-24T11:38:37Z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Creator">
    <vt:lpwstr>PowerPoint 用 Acrobat PDFMaker 24</vt:lpwstr>
  </property>
  <property fmtid="{D5CDD505-2E9C-101B-9397-08002B2CF9AE}" pid="4" name="LastSaved">
    <vt:filetime>2024-05-24T00:00:00Z</vt:filetime>
  </property>
</Properties>
</file>